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0" w:type="dxa"/>
        <w:tblInd w:w="-222" w:type="dxa"/>
        <w:tblBorders>
          <w:bottom w:val="single" w:sz="24" w:space="0" w:color="1F497D"/>
        </w:tblBorders>
        <w:tblCellMar>
          <w:left w:w="70" w:type="dxa"/>
          <w:right w:w="70" w:type="dxa"/>
        </w:tblCellMar>
        <w:tblLook w:val="04A0" w:firstRow="1" w:lastRow="0" w:firstColumn="1" w:lastColumn="0" w:noHBand="0" w:noVBand="1"/>
      </w:tblPr>
      <w:tblGrid>
        <w:gridCol w:w="1550"/>
        <w:gridCol w:w="6530"/>
        <w:gridCol w:w="1550"/>
      </w:tblGrid>
      <w:tr w:rsidR="001C4C51" w:rsidRPr="00AC59D0" w14:paraId="7E0A983F" w14:textId="77777777" w:rsidTr="000B2082">
        <w:trPr>
          <w:trHeight w:val="1702"/>
        </w:trPr>
        <w:tc>
          <w:tcPr>
            <w:tcW w:w="1550" w:type="dxa"/>
            <w:tcBorders>
              <w:top w:val="nil"/>
              <w:left w:val="nil"/>
              <w:bottom w:val="single" w:sz="24" w:space="0" w:color="1F497D"/>
              <w:right w:val="nil"/>
            </w:tcBorders>
            <w:hideMark/>
          </w:tcPr>
          <w:p w14:paraId="7D496E03" w14:textId="77777777" w:rsidR="001C4C51" w:rsidRPr="00AC59D0" w:rsidRDefault="001C4C51" w:rsidP="000155B2">
            <w:pPr>
              <w:spacing w:after="0" w:line="240" w:lineRule="auto"/>
              <w:rPr>
                <w:rFonts w:ascii="Algerian" w:hAnsi="Algerian"/>
              </w:rPr>
            </w:pPr>
          </w:p>
        </w:tc>
        <w:tc>
          <w:tcPr>
            <w:tcW w:w="6530" w:type="dxa"/>
            <w:tcBorders>
              <w:top w:val="nil"/>
              <w:left w:val="nil"/>
              <w:bottom w:val="single" w:sz="24" w:space="0" w:color="1F497D"/>
              <w:right w:val="nil"/>
            </w:tcBorders>
            <w:hideMark/>
          </w:tcPr>
          <w:p w14:paraId="050E5DE8" w14:textId="1EEEF253" w:rsidR="001C4C51" w:rsidRDefault="00386FA1">
            <w:r>
              <w:rPr>
                <w:noProof/>
              </w:rPr>
              <w:drawing>
                <wp:inline distT="0" distB="0" distL="0" distR="0" wp14:anchorId="4FD310C6" wp14:editId="6F3765BA">
                  <wp:extent cx="3057525" cy="1362075"/>
                  <wp:effectExtent l="76200" t="76200" r="142875" b="1428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362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1550" w:type="dxa"/>
            <w:tcBorders>
              <w:top w:val="nil"/>
              <w:left w:val="nil"/>
              <w:bottom w:val="single" w:sz="24" w:space="0" w:color="1F497D"/>
              <w:right w:val="nil"/>
            </w:tcBorders>
            <w:hideMark/>
          </w:tcPr>
          <w:p w14:paraId="133547A7" w14:textId="77777777" w:rsidR="001C4C51" w:rsidRDefault="001C4C51"/>
        </w:tc>
      </w:tr>
    </w:tbl>
    <w:p w14:paraId="777FAD22" w14:textId="77777777" w:rsidR="000B2082" w:rsidRDefault="000B2082" w:rsidP="0059004C">
      <w:pPr>
        <w:spacing w:after="0" w:line="360" w:lineRule="auto"/>
        <w:ind w:firstLine="567"/>
        <w:jc w:val="center"/>
        <w:rPr>
          <w:rFonts w:asciiTheme="majorBidi" w:hAnsiTheme="majorBidi" w:cstheme="majorBidi"/>
          <w:b/>
          <w:bCs/>
          <w:sz w:val="36"/>
          <w:szCs w:val="36"/>
        </w:rPr>
      </w:pPr>
      <w:r w:rsidRPr="000B2082">
        <w:rPr>
          <w:rFonts w:asciiTheme="majorBidi" w:hAnsiTheme="majorBidi" w:cstheme="majorBidi"/>
          <w:b/>
          <w:bCs/>
          <w:noProof/>
          <w:sz w:val="36"/>
          <w:szCs w:val="36"/>
        </w:rPr>
        <w:drawing>
          <wp:inline distT="0" distB="0" distL="0" distR="0" wp14:anchorId="59103D24" wp14:editId="5796E369">
            <wp:extent cx="4301655" cy="729612"/>
            <wp:effectExtent l="0" t="0" r="3810" b="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t="38764" r="15824" b="24157"/>
                    <a:stretch>
                      <a:fillRect/>
                    </a:stretch>
                  </pic:blipFill>
                  <pic:spPr bwMode="auto">
                    <a:xfrm>
                      <a:off x="0" y="0"/>
                      <a:ext cx="4472434" cy="758578"/>
                    </a:xfrm>
                    <a:prstGeom prst="rect">
                      <a:avLst/>
                    </a:prstGeom>
                    <a:noFill/>
                    <a:ln w="9525">
                      <a:noFill/>
                      <a:miter lim="800000"/>
                      <a:headEnd/>
                      <a:tailEnd/>
                    </a:ln>
                  </pic:spPr>
                </pic:pic>
              </a:graphicData>
            </a:graphic>
          </wp:inline>
        </w:drawing>
      </w:r>
    </w:p>
    <w:p w14:paraId="7821E21E" w14:textId="77777777" w:rsidR="000B2082" w:rsidRDefault="000B2082" w:rsidP="00113164">
      <w:pPr>
        <w:spacing w:after="0" w:line="240" w:lineRule="auto"/>
        <w:ind w:firstLine="567"/>
        <w:jc w:val="center"/>
        <w:rPr>
          <w:rFonts w:asciiTheme="majorBidi" w:hAnsiTheme="majorBidi" w:cstheme="majorBidi"/>
          <w:b/>
          <w:bCs/>
          <w:sz w:val="36"/>
          <w:szCs w:val="36"/>
        </w:rPr>
      </w:pPr>
    </w:p>
    <w:p w14:paraId="46EC80F9" w14:textId="77777777" w:rsidR="0059004C" w:rsidRDefault="0059004C" w:rsidP="00113164">
      <w:pPr>
        <w:spacing w:after="0" w:line="240" w:lineRule="auto"/>
        <w:ind w:firstLine="567"/>
        <w:jc w:val="center"/>
        <w:rPr>
          <w:rFonts w:asciiTheme="majorBidi" w:hAnsiTheme="majorBidi" w:cstheme="majorBidi"/>
          <w:b/>
          <w:bCs/>
          <w:sz w:val="36"/>
          <w:szCs w:val="36"/>
        </w:rPr>
      </w:pPr>
      <w:r w:rsidRPr="000B2082">
        <w:rPr>
          <w:rFonts w:asciiTheme="majorBidi" w:hAnsiTheme="majorBidi" w:cstheme="majorBidi"/>
          <w:b/>
          <w:bCs/>
          <w:sz w:val="36"/>
          <w:szCs w:val="36"/>
        </w:rPr>
        <w:t>APPEL A CONTRIBUTION</w:t>
      </w:r>
    </w:p>
    <w:p w14:paraId="7A1CB5D5" w14:textId="77777777" w:rsidR="0059004C" w:rsidRDefault="0059004C" w:rsidP="00113164">
      <w:pPr>
        <w:spacing w:after="0" w:line="240" w:lineRule="auto"/>
        <w:ind w:firstLine="567"/>
        <w:rPr>
          <w:rFonts w:asciiTheme="majorBidi" w:hAnsiTheme="majorBidi" w:cstheme="majorBidi"/>
          <w:color w:val="000000"/>
          <w:sz w:val="28"/>
          <w:szCs w:val="28"/>
          <w:shd w:val="clear" w:color="auto" w:fill="FFFFFF"/>
        </w:rPr>
      </w:pPr>
    </w:p>
    <w:p w14:paraId="3A78A35E" w14:textId="60B82E01" w:rsidR="00D15048" w:rsidRPr="006D022E" w:rsidRDefault="00D15048" w:rsidP="00AF516A">
      <w:pPr>
        <w:pStyle w:val="Paragraphedeliste"/>
        <w:ind w:left="0" w:firstLine="567"/>
        <w:jc w:val="both"/>
        <w:rPr>
          <w:sz w:val="24"/>
          <w:szCs w:val="24"/>
        </w:rPr>
      </w:pPr>
      <w:r w:rsidRPr="006D022E">
        <w:rPr>
          <w:sz w:val="24"/>
          <w:szCs w:val="24"/>
        </w:rPr>
        <w:t xml:space="preserve">La Revue D’Études </w:t>
      </w:r>
      <w:r w:rsidR="00E31947" w:rsidRPr="006D022E">
        <w:rPr>
          <w:sz w:val="24"/>
          <w:szCs w:val="24"/>
        </w:rPr>
        <w:t>É</w:t>
      </w:r>
      <w:r w:rsidRPr="006D022E">
        <w:rPr>
          <w:sz w:val="24"/>
          <w:szCs w:val="24"/>
        </w:rPr>
        <w:t xml:space="preserve">conomiques et Juridiques avait publié en </w:t>
      </w:r>
      <w:r w:rsidR="00FC6362">
        <w:rPr>
          <w:sz w:val="24"/>
          <w:szCs w:val="24"/>
        </w:rPr>
        <w:t xml:space="preserve">juillet </w:t>
      </w:r>
      <w:r w:rsidRPr="006D022E">
        <w:rPr>
          <w:sz w:val="24"/>
          <w:szCs w:val="24"/>
        </w:rPr>
        <w:t>20</w:t>
      </w:r>
      <w:r w:rsidR="00FC6362">
        <w:rPr>
          <w:sz w:val="24"/>
          <w:szCs w:val="24"/>
        </w:rPr>
        <w:t>20</w:t>
      </w:r>
      <w:r w:rsidRPr="006D022E">
        <w:rPr>
          <w:sz w:val="24"/>
          <w:szCs w:val="24"/>
        </w:rPr>
        <w:t xml:space="preserve"> son </w:t>
      </w:r>
      <w:r w:rsidR="00FC6362">
        <w:rPr>
          <w:sz w:val="24"/>
          <w:szCs w:val="24"/>
        </w:rPr>
        <w:t xml:space="preserve">quatrième </w:t>
      </w:r>
      <w:r w:rsidR="00386FA1" w:rsidRPr="006D022E">
        <w:rPr>
          <w:sz w:val="24"/>
          <w:szCs w:val="24"/>
        </w:rPr>
        <w:t>numéro</w:t>
      </w:r>
      <w:r w:rsidRPr="006D022E">
        <w:rPr>
          <w:sz w:val="24"/>
          <w:szCs w:val="24"/>
        </w:rPr>
        <w:t xml:space="preserve">. Un nouveau numéro ouvert est prévu à l’horizon </w:t>
      </w:r>
      <w:r w:rsidR="00FC6362">
        <w:rPr>
          <w:sz w:val="24"/>
          <w:szCs w:val="24"/>
        </w:rPr>
        <w:t xml:space="preserve">Avril </w:t>
      </w:r>
      <w:r w:rsidRPr="006D022E">
        <w:rPr>
          <w:sz w:val="24"/>
          <w:szCs w:val="24"/>
        </w:rPr>
        <w:t>20</w:t>
      </w:r>
      <w:r w:rsidR="00FC6362">
        <w:rPr>
          <w:sz w:val="24"/>
          <w:szCs w:val="24"/>
        </w:rPr>
        <w:t>21</w:t>
      </w:r>
      <w:r w:rsidRPr="006D022E">
        <w:rPr>
          <w:sz w:val="24"/>
          <w:szCs w:val="24"/>
        </w:rPr>
        <w:t xml:space="preserve">. </w:t>
      </w:r>
    </w:p>
    <w:p w14:paraId="5F80E4F1" w14:textId="77777777" w:rsidR="00541E2B" w:rsidRDefault="00D15048" w:rsidP="00541E2B">
      <w:pPr>
        <w:pStyle w:val="Paragraphedeliste"/>
        <w:ind w:left="0" w:firstLine="567"/>
        <w:jc w:val="both"/>
        <w:rPr>
          <w:sz w:val="24"/>
          <w:szCs w:val="24"/>
        </w:rPr>
      </w:pPr>
      <w:r w:rsidRPr="006D022E">
        <w:rPr>
          <w:sz w:val="24"/>
          <w:szCs w:val="24"/>
        </w:rPr>
        <w:t xml:space="preserve">Conformément à la ligne éditoriale de la revue, ce numéro est ouvert à la fois aux aspects économiques et </w:t>
      </w:r>
      <w:r w:rsidR="00386FA1" w:rsidRPr="006D022E">
        <w:rPr>
          <w:sz w:val="24"/>
          <w:szCs w:val="24"/>
        </w:rPr>
        <w:t>juridiques,</w:t>
      </w:r>
      <w:r w:rsidR="00AF516A">
        <w:rPr>
          <w:sz w:val="24"/>
          <w:szCs w:val="24"/>
        </w:rPr>
        <w:t xml:space="preserve"> </w:t>
      </w:r>
      <w:r w:rsidR="00113164">
        <w:rPr>
          <w:sz w:val="24"/>
          <w:szCs w:val="24"/>
        </w:rPr>
        <w:t>divisé en deux axes :</w:t>
      </w:r>
    </w:p>
    <w:p w14:paraId="2E09C846" w14:textId="69569C35" w:rsidR="00541E2B" w:rsidRDefault="00113164" w:rsidP="00541E2B">
      <w:pPr>
        <w:pStyle w:val="Paragraphedeliste"/>
        <w:numPr>
          <w:ilvl w:val="0"/>
          <w:numId w:val="8"/>
        </w:numPr>
        <w:ind w:left="284" w:hanging="357"/>
        <w:jc w:val="both"/>
        <w:rPr>
          <w:sz w:val="24"/>
          <w:szCs w:val="24"/>
        </w:rPr>
      </w:pPr>
      <w:r w:rsidRPr="00541E2B">
        <w:rPr>
          <w:b/>
          <w:bCs/>
          <w:sz w:val="26"/>
          <w:szCs w:val="26"/>
        </w:rPr>
        <w:t>1</w:t>
      </w:r>
      <w:r w:rsidRPr="00541E2B">
        <w:rPr>
          <w:b/>
          <w:bCs/>
          <w:sz w:val="26"/>
          <w:szCs w:val="26"/>
          <w:vertAlign w:val="superscript"/>
        </w:rPr>
        <w:t>er</w:t>
      </w:r>
      <w:r w:rsidRPr="00541E2B">
        <w:rPr>
          <w:b/>
          <w:bCs/>
          <w:sz w:val="26"/>
          <w:szCs w:val="26"/>
        </w:rPr>
        <w:t xml:space="preserve"> axe :</w:t>
      </w:r>
      <w:r w:rsidRPr="00541E2B">
        <w:rPr>
          <w:sz w:val="28"/>
          <w:szCs w:val="28"/>
        </w:rPr>
        <w:t xml:space="preserve"> </w:t>
      </w:r>
      <w:r w:rsidR="001051DB" w:rsidRPr="001051DB">
        <w:rPr>
          <w:color w:val="FF0000"/>
          <w:sz w:val="28"/>
          <w:szCs w:val="28"/>
        </w:rPr>
        <w:t>Q</w:t>
      </w:r>
      <w:r w:rsidRPr="00541E2B">
        <w:rPr>
          <w:b/>
          <w:bCs/>
          <w:color w:val="FF0000"/>
          <w:sz w:val="24"/>
          <w:szCs w:val="24"/>
        </w:rPr>
        <w:t xml:space="preserve">ui traite </w:t>
      </w:r>
      <w:r w:rsidR="0071508A" w:rsidRPr="00541E2B">
        <w:rPr>
          <w:b/>
          <w:bCs/>
          <w:color w:val="FF0000"/>
          <w:sz w:val="24"/>
          <w:szCs w:val="24"/>
        </w:rPr>
        <w:t xml:space="preserve">du climat des affaires et </w:t>
      </w:r>
      <w:r w:rsidR="00541E2B">
        <w:rPr>
          <w:b/>
          <w:bCs/>
          <w:color w:val="FF0000"/>
          <w:sz w:val="24"/>
          <w:szCs w:val="24"/>
        </w:rPr>
        <w:t xml:space="preserve">de la </w:t>
      </w:r>
      <w:r w:rsidR="00541E2B" w:rsidRPr="00541E2B">
        <w:rPr>
          <w:rFonts w:asciiTheme="majorBidi" w:hAnsiTheme="majorBidi" w:cstheme="majorBidi"/>
          <w:b/>
          <w:bCs/>
          <w:color w:val="FF0000"/>
          <w:sz w:val="24"/>
          <w:szCs w:val="24"/>
        </w:rPr>
        <w:t>dynamique entrepreneuriale.</w:t>
      </w:r>
      <w:r w:rsidRPr="00541E2B">
        <w:rPr>
          <w:sz w:val="24"/>
          <w:szCs w:val="24"/>
        </w:rPr>
        <w:t xml:space="preserve"> </w:t>
      </w:r>
      <w:r w:rsidR="00541E2B" w:rsidRPr="00541E2B">
        <w:rPr>
          <w:sz w:val="24"/>
          <w:szCs w:val="24"/>
        </w:rPr>
        <w:t xml:space="preserve">  </w:t>
      </w:r>
      <w:r w:rsidR="00541E2B">
        <w:rPr>
          <w:sz w:val="24"/>
          <w:szCs w:val="24"/>
        </w:rPr>
        <w:t xml:space="preserve">    </w:t>
      </w:r>
    </w:p>
    <w:p w14:paraId="3D9F8B62" w14:textId="2AF541C9" w:rsidR="00541E2B" w:rsidRPr="00541E2B" w:rsidRDefault="00541E2B" w:rsidP="00541E2B">
      <w:pPr>
        <w:pStyle w:val="Paragraphedeliste"/>
        <w:ind w:left="284"/>
        <w:jc w:val="both"/>
        <w:rPr>
          <w:sz w:val="24"/>
          <w:szCs w:val="24"/>
        </w:rPr>
      </w:pPr>
      <w:r>
        <w:rPr>
          <w:b/>
          <w:bCs/>
          <w:sz w:val="26"/>
          <w:szCs w:val="26"/>
        </w:rPr>
        <w:t xml:space="preserve">               </w:t>
      </w:r>
      <w:r>
        <w:rPr>
          <w:sz w:val="24"/>
          <w:szCs w:val="24"/>
        </w:rPr>
        <w:t xml:space="preserve">Voir argumentaire ci-dessous. </w:t>
      </w:r>
    </w:p>
    <w:p w14:paraId="66817991" w14:textId="1630F440" w:rsidR="00113164" w:rsidRPr="00541E2B" w:rsidRDefault="00113164" w:rsidP="00541E2B">
      <w:pPr>
        <w:pStyle w:val="Paragraphedeliste"/>
        <w:numPr>
          <w:ilvl w:val="0"/>
          <w:numId w:val="8"/>
        </w:numPr>
        <w:ind w:left="284" w:hanging="357"/>
        <w:jc w:val="both"/>
        <w:rPr>
          <w:sz w:val="28"/>
          <w:szCs w:val="28"/>
        </w:rPr>
      </w:pPr>
      <w:r w:rsidRPr="00541E2B">
        <w:rPr>
          <w:b/>
          <w:bCs/>
          <w:sz w:val="26"/>
          <w:szCs w:val="26"/>
        </w:rPr>
        <w:t>2</w:t>
      </w:r>
      <w:r w:rsidRPr="00541E2B">
        <w:rPr>
          <w:b/>
          <w:bCs/>
          <w:sz w:val="26"/>
          <w:szCs w:val="26"/>
          <w:vertAlign w:val="superscript"/>
        </w:rPr>
        <w:t>ème</w:t>
      </w:r>
      <w:r w:rsidRPr="00541E2B">
        <w:rPr>
          <w:b/>
          <w:bCs/>
          <w:sz w:val="26"/>
          <w:szCs w:val="26"/>
        </w:rPr>
        <w:t xml:space="preserve"> axe :</w:t>
      </w:r>
      <w:r w:rsidRPr="00541E2B">
        <w:rPr>
          <w:b/>
          <w:bCs/>
          <w:sz w:val="28"/>
          <w:szCs w:val="28"/>
        </w:rPr>
        <w:t xml:space="preserve"> </w:t>
      </w:r>
      <w:r w:rsidR="001051DB" w:rsidRPr="001051DB">
        <w:rPr>
          <w:b/>
          <w:bCs/>
          <w:color w:val="FF0000"/>
          <w:sz w:val="28"/>
          <w:szCs w:val="28"/>
        </w:rPr>
        <w:t>O</w:t>
      </w:r>
      <w:r w:rsidRPr="00541E2B">
        <w:rPr>
          <w:b/>
          <w:bCs/>
          <w:color w:val="FF0000"/>
          <w:sz w:val="24"/>
          <w:szCs w:val="24"/>
        </w:rPr>
        <w:t>uvert.</w:t>
      </w:r>
    </w:p>
    <w:p w14:paraId="1021ACF6" w14:textId="77777777" w:rsidR="00113164" w:rsidRPr="004535A8" w:rsidRDefault="00113164" w:rsidP="00113164">
      <w:pPr>
        <w:pStyle w:val="Paragraphedeliste"/>
        <w:jc w:val="both"/>
      </w:pPr>
    </w:p>
    <w:p w14:paraId="49BBDEB9" w14:textId="77777777" w:rsidR="00F53D2D" w:rsidRDefault="00113164" w:rsidP="00F53D2D">
      <w:pPr>
        <w:spacing w:after="0" w:line="240" w:lineRule="auto"/>
        <w:jc w:val="both"/>
        <w:rPr>
          <w:rFonts w:asciiTheme="majorBidi" w:hAnsiTheme="majorBidi" w:cstheme="majorBidi"/>
          <w:sz w:val="24"/>
          <w:szCs w:val="24"/>
        </w:rPr>
      </w:pPr>
      <w:r>
        <w:rPr>
          <w:rFonts w:asciiTheme="majorBidi" w:hAnsiTheme="majorBidi" w:cstheme="majorBidi"/>
          <w:b/>
          <w:bCs/>
          <w:color w:val="FF0000"/>
          <w:sz w:val="24"/>
          <w:szCs w:val="24"/>
        </w:rPr>
        <w:t xml:space="preserve">Remarque : </w:t>
      </w:r>
      <w:r w:rsidR="00541E2B">
        <w:rPr>
          <w:rFonts w:asciiTheme="majorBidi" w:hAnsiTheme="majorBidi" w:cstheme="majorBidi"/>
          <w:sz w:val="24"/>
          <w:szCs w:val="24"/>
        </w:rPr>
        <w:t>L</w:t>
      </w:r>
      <w:r w:rsidRPr="00113164">
        <w:rPr>
          <w:rFonts w:asciiTheme="majorBidi" w:hAnsiTheme="majorBidi" w:cstheme="majorBidi"/>
          <w:sz w:val="24"/>
          <w:szCs w:val="24"/>
        </w:rPr>
        <w:t xml:space="preserve">a priorité sera donnée aux articles qui traitent </w:t>
      </w:r>
      <w:r w:rsidR="00AF516A">
        <w:rPr>
          <w:rFonts w:asciiTheme="majorBidi" w:hAnsiTheme="majorBidi" w:cstheme="majorBidi"/>
          <w:sz w:val="24"/>
          <w:szCs w:val="24"/>
        </w:rPr>
        <w:t xml:space="preserve">la thématique du </w:t>
      </w:r>
    </w:p>
    <w:p w14:paraId="30459FCD" w14:textId="022E6A97" w:rsidR="00113164" w:rsidRDefault="00AF516A" w:rsidP="00F53D2D">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113164" w:rsidRPr="00113164">
        <w:rPr>
          <w:rFonts w:asciiTheme="majorBidi" w:hAnsiTheme="majorBidi" w:cstheme="majorBidi"/>
          <w:sz w:val="24"/>
          <w:szCs w:val="24"/>
        </w:rPr>
        <w:t xml:space="preserve"> </w:t>
      </w:r>
      <w:r w:rsidR="00541E2B">
        <w:rPr>
          <w:rFonts w:asciiTheme="majorBidi" w:hAnsiTheme="majorBidi" w:cstheme="majorBidi"/>
          <w:sz w:val="24"/>
          <w:szCs w:val="24"/>
        </w:rPr>
        <w:t xml:space="preserve">  Climat des affaires.</w:t>
      </w:r>
    </w:p>
    <w:p w14:paraId="7A103B3C" w14:textId="77777777" w:rsidR="00113164" w:rsidRDefault="00113164" w:rsidP="00113164">
      <w:pPr>
        <w:spacing w:after="0" w:line="240" w:lineRule="auto"/>
        <w:jc w:val="both"/>
        <w:rPr>
          <w:rFonts w:asciiTheme="majorBidi" w:hAnsiTheme="majorBidi" w:cstheme="majorBidi"/>
          <w:sz w:val="24"/>
          <w:szCs w:val="24"/>
        </w:rPr>
      </w:pPr>
    </w:p>
    <w:p w14:paraId="5BBD5CBD" w14:textId="77777777" w:rsidR="00AF516A" w:rsidRPr="00113164" w:rsidRDefault="00AF516A" w:rsidP="00AF516A">
      <w:pPr>
        <w:pStyle w:val="Paragraphedeliste"/>
        <w:spacing w:line="360" w:lineRule="auto"/>
        <w:ind w:left="0" w:firstLine="567"/>
        <w:jc w:val="center"/>
        <w:rPr>
          <w:b/>
          <w:bCs/>
          <w:color w:val="FF0000"/>
          <w:sz w:val="28"/>
          <w:szCs w:val="28"/>
        </w:rPr>
      </w:pPr>
      <w:r w:rsidRPr="00113164">
        <w:rPr>
          <w:b/>
          <w:bCs/>
          <w:color w:val="FF0000"/>
          <w:sz w:val="28"/>
          <w:szCs w:val="28"/>
        </w:rPr>
        <w:t>Calendrier</w:t>
      </w:r>
    </w:p>
    <w:tbl>
      <w:tblPr>
        <w:tblStyle w:val="Grilledutableau"/>
        <w:tblW w:w="0" w:type="auto"/>
        <w:tblInd w:w="108" w:type="dxa"/>
        <w:tblLook w:val="04A0" w:firstRow="1" w:lastRow="0" w:firstColumn="1" w:lastColumn="0" w:noHBand="0" w:noVBand="1"/>
      </w:tblPr>
      <w:tblGrid>
        <w:gridCol w:w="5981"/>
        <w:gridCol w:w="2207"/>
      </w:tblGrid>
      <w:tr w:rsidR="00AF516A" w14:paraId="05E53463" w14:textId="77777777" w:rsidTr="00E14C16">
        <w:tc>
          <w:tcPr>
            <w:tcW w:w="6096" w:type="dxa"/>
          </w:tcPr>
          <w:p w14:paraId="0A9BA6E4" w14:textId="77777777" w:rsidR="00AF516A" w:rsidRPr="00113164" w:rsidRDefault="00AF516A" w:rsidP="00F53D2D">
            <w:pPr>
              <w:pStyle w:val="Paragraphedeliste"/>
              <w:ind w:left="0"/>
              <w:jc w:val="center"/>
              <w:rPr>
                <w:b/>
                <w:bCs/>
                <w:sz w:val="24"/>
                <w:szCs w:val="24"/>
              </w:rPr>
            </w:pPr>
            <w:r w:rsidRPr="00113164">
              <w:rPr>
                <w:sz w:val="24"/>
                <w:szCs w:val="24"/>
              </w:rPr>
              <w:t>Date limite de réception des articles</w:t>
            </w:r>
          </w:p>
        </w:tc>
        <w:tc>
          <w:tcPr>
            <w:tcW w:w="2242" w:type="dxa"/>
          </w:tcPr>
          <w:p w14:paraId="105E1F58" w14:textId="3F39670D" w:rsidR="00AF516A" w:rsidRPr="00113164" w:rsidRDefault="001C4C51" w:rsidP="005273C8">
            <w:pPr>
              <w:pStyle w:val="Paragraphedeliste"/>
              <w:ind w:left="0"/>
              <w:jc w:val="center"/>
              <w:rPr>
                <w:b/>
                <w:bCs/>
                <w:sz w:val="24"/>
                <w:szCs w:val="24"/>
              </w:rPr>
            </w:pPr>
            <w:r>
              <w:rPr>
                <w:sz w:val="24"/>
                <w:szCs w:val="24"/>
              </w:rPr>
              <w:t>20</w:t>
            </w:r>
            <w:r w:rsidR="00AF516A" w:rsidRPr="00113164">
              <w:rPr>
                <w:sz w:val="24"/>
                <w:szCs w:val="24"/>
              </w:rPr>
              <w:t xml:space="preserve"> </w:t>
            </w:r>
            <w:r w:rsidR="00386FA1">
              <w:rPr>
                <w:sz w:val="24"/>
                <w:szCs w:val="24"/>
              </w:rPr>
              <w:t xml:space="preserve">février </w:t>
            </w:r>
            <w:r w:rsidR="00AF516A" w:rsidRPr="00113164">
              <w:rPr>
                <w:sz w:val="24"/>
                <w:szCs w:val="24"/>
              </w:rPr>
              <w:t>20</w:t>
            </w:r>
            <w:r w:rsidR="00386FA1">
              <w:rPr>
                <w:sz w:val="24"/>
                <w:szCs w:val="24"/>
              </w:rPr>
              <w:t>21</w:t>
            </w:r>
          </w:p>
        </w:tc>
      </w:tr>
      <w:tr w:rsidR="00AF516A" w14:paraId="6718518A" w14:textId="77777777" w:rsidTr="00E14C16">
        <w:tc>
          <w:tcPr>
            <w:tcW w:w="6096" w:type="dxa"/>
          </w:tcPr>
          <w:p w14:paraId="45175D08" w14:textId="77777777" w:rsidR="00AF516A" w:rsidRPr="00113164" w:rsidRDefault="00AF516A" w:rsidP="00F53D2D">
            <w:pPr>
              <w:pStyle w:val="Paragraphedeliste"/>
              <w:ind w:left="0"/>
              <w:jc w:val="center"/>
              <w:rPr>
                <w:b/>
                <w:bCs/>
                <w:sz w:val="24"/>
                <w:szCs w:val="24"/>
              </w:rPr>
            </w:pPr>
            <w:r w:rsidRPr="00113164">
              <w:rPr>
                <w:sz w:val="24"/>
                <w:szCs w:val="24"/>
              </w:rPr>
              <w:t>Soumission au comité scientifique et notification des articles</w:t>
            </w:r>
          </w:p>
        </w:tc>
        <w:tc>
          <w:tcPr>
            <w:tcW w:w="2242" w:type="dxa"/>
          </w:tcPr>
          <w:p w14:paraId="2C58D60C" w14:textId="672DE15F" w:rsidR="00AF516A" w:rsidRPr="00113164" w:rsidRDefault="00AF516A" w:rsidP="005273C8">
            <w:pPr>
              <w:pStyle w:val="Paragraphedeliste"/>
              <w:ind w:left="0"/>
              <w:jc w:val="center"/>
              <w:rPr>
                <w:b/>
                <w:bCs/>
                <w:sz w:val="24"/>
                <w:szCs w:val="24"/>
              </w:rPr>
            </w:pPr>
            <w:r w:rsidRPr="00113164">
              <w:rPr>
                <w:sz w:val="24"/>
                <w:szCs w:val="24"/>
              </w:rPr>
              <w:t xml:space="preserve">10 </w:t>
            </w:r>
            <w:r w:rsidR="00386FA1">
              <w:rPr>
                <w:sz w:val="24"/>
                <w:szCs w:val="24"/>
              </w:rPr>
              <w:t xml:space="preserve">mars </w:t>
            </w:r>
            <w:r w:rsidRPr="00113164">
              <w:rPr>
                <w:sz w:val="24"/>
                <w:szCs w:val="24"/>
              </w:rPr>
              <w:t>20</w:t>
            </w:r>
            <w:r w:rsidR="00386FA1">
              <w:rPr>
                <w:sz w:val="24"/>
                <w:szCs w:val="24"/>
              </w:rPr>
              <w:t>21</w:t>
            </w:r>
          </w:p>
        </w:tc>
      </w:tr>
      <w:tr w:rsidR="00AF516A" w14:paraId="2CBE061C" w14:textId="77777777" w:rsidTr="00E14C16">
        <w:tc>
          <w:tcPr>
            <w:tcW w:w="6096" w:type="dxa"/>
          </w:tcPr>
          <w:p w14:paraId="2AFD0A67" w14:textId="77777777" w:rsidR="00AF516A" w:rsidRPr="00113164" w:rsidRDefault="00AF516A" w:rsidP="00F53D2D">
            <w:pPr>
              <w:pStyle w:val="Paragraphedeliste"/>
              <w:ind w:left="0"/>
              <w:jc w:val="center"/>
              <w:rPr>
                <w:b/>
                <w:bCs/>
                <w:sz w:val="24"/>
                <w:szCs w:val="24"/>
              </w:rPr>
            </w:pPr>
            <w:r w:rsidRPr="00113164">
              <w:rPr>
                <w:sz w:val="24"/>
                <w:szCs w:val="24"/>
              </w:rPr>
              <w:t>Date limite de réception des versions corrigées des articles</w:t>
            </w:r>
          </w:p>
        </w:tc>
        <w:tc>
          <w:tcPr>
            <w:tcW w:w="2242" w:type="dxa"/>
          </w:tcPr>
          <w:p w14:paraId="4884E124" w14:textId="741801A7" w:rsidR="00AF516A" w:rsidRPr="00113164" w:rsidRDefault="00AF516A" w:rsidP="005273C8">
            <w:pPr>
              <w:pStyle w:val="Paragraphedeliste"/>
              <w:ind w:left="0"/>
              <w:jc w:val="center"/>
              <w:rPr>
                <w:b/>
                <w:bCs/>
                <w:sz w:val="24"/>
                <w:szCs w:val="24"/>
              </w:rPr>
            </w:pPr>
            <w:r w:rsidRPr="00113164">
              <w:rPr>
                <w:sz w:val="24"/>
                <w:szCs w:val="24"/>
              </w:rPr>
              <w:t xml:space="preserve">31 </w:t>
            </w:r>
            <w:r w:rsidR="00386FA1">
              <w:rPr>
                <w:sz w:val="24"/>
                <w:szCs w:val="24"/>
              </w:rPr>
              <w:t xml:space="preserve">mars </w:t>
            </w:r>
            <w:r w:rsidRPr="00113164">
              <w:rPr>
                <w:sz w:val="24"/>
                <w:szCs w:val="24"/>
              </w:rPr>
              <w:t>20</w:t>
            </w:r>
            <w:r w:rsidR="00386FA1">
              <w:rPr>
                <w:sz w:val="24"/>
                <w:szCs w:val="24"/>
              </w:rPr>
              <w:t>21</w:t>
            </w:r>
          </w:p>
        </w:tc>
      </w:tr>
      <w:tr w:rsidR="00AF516A" w14:paraId="09EE5AC5" w14:textId="77777777" w:rsidTr="00E14C16">
        <w:tc>
          <w:tcPr>
            <w:tcW w:w="6096" w:type="dxa"/>
          </w:tcPr>
          <w:p w14:paraId="10FD2675" w14:textId="77777777" w:rsidR="00AF516A" w:rsidRPr="00113164" w:rsidRDefault="00AF516A" w:rsidP="00F53D2D">
            <w:pPr>
              <w:pStyle w:val="Paragraphedeliste"/>
              <w:ind w:left="0"/>
              <w:jc w:val="center"/>
              <w:rPr>
                <w:b/>
                <w:bCs/>
                <w:sz w:val="24"/>
                <w:szCs w:val="24"/>
              </w:rPr>
            </w:pPr>
            <w:r w:rsidRPr="00113164">
              <w:rPr>
                <w:sz w:val="24"/>
                <w:szCs w:val="24"/>
              </w:rPr>
              <w:t>Date prévisionnelle de publication</w:t>
            </w:r>
          </w:p>
        </w:tc>
        <w:tc>
          <w:tcPr>
            <w:tcW w:w="2242" w:type="dxa"/>
          </w:tcPr>
          <w:p w14:paraId="5AB91884" w14:textId="0FE47085" w:rsidR="00AF516A" w:rsidRPr="00113164" w:rsidRDefault="00386FA1" w:rsidP="005273C8">
            <w:pPr>
              <w:pStyle w:val="Paragraphedeliste"/>
              <w:ind w:left="0"/>
              <w:jc w:val="center"/>
              <w:rPr>
                <w:b/>
                <w:bCs/>
                <w:sz w:val="24"/>
                <w:szCs w:val="24"/>
              </w:rPr>
            </w:pPr>
            <w:r>
              <w:rPr>
                <w:sz w:val="24"/>
                <w:szCs w:val="24"/>
              </w:rPr>
              <w:t xml:space="preserve">Avril </w:t>
            </w:r>
            <w:r w:rsidR="00AF516A" w:rsidRPr="00113164">
              <w:rPr>
                <w:sz w:val="24"/>
                <w:szCs w:val="24"/>
              </w:rPr>
              <w:t>20</w:t>
            </w:r>
            <w:r>
              <w:rPr>
                <w:sz w:val="24"/>
                <w:szCs w:val="24"/>
              </w:rPr>
              <w:t>21</w:t>
            </w:r>
          </w:p>
        </w:tc>
      </w:tr>
    </w:tbl>
    <w:p w14:paraId="181CF0BD" w14:textId="77777777" w:rsidR="00113164" w:rsidRPr="00113164" w:rsidRDefault="00113164" w:rsidP="005273C8">
      <w:pPr>
        <w:spacing w:after="0" w:line="240" w:lineRule="auto"/>
        <w:jc w:val="both"/>
        <w:rPr>
          <w:rFonts w:asciiTheme="majorBidi" w:hAnsiTheme="majorBidi" w:cstheme="majorBidi"/>
        </w:rPr>
      </w:pPr>
    </w:p>
    <w:p w14:paraId="294C4CD7" w14:textId="3097514D" w:rsidR="00D15048" w:rsidRDefault="00A01835" w:rsidP="00113164">
      <w:pPr>
        <w:pStyle w:val="Paragraphedeliste"/>
        <w:ind w:left="0" w:firstLine="567"/>
        <w:jc w:val="both"/>
      </w:pPr>
      <w:r>
        <w:rPr>
          <w:noProof/>
        </w:rPr>
        <mc:AlternateContent>
          <mc:Choice Requires="wps">
            <w:drawing>
              <wp:anchor distT="0" distB="0" distL="114300" distR="114300" simplePos="0" relativeHeight="251658240" behindDoc="0" locked="0" layoutInCell="1" allowOverlap="1" wp14:anchorId="12BF4034" wp14:editId="6BE0F802">
                <wp:simplePos x="0" y="0"/>
                <wp:positionH relativeFrom="column">
                  <wp:posOffset>365125</wp:posOffset>
                </wp:positionH>
                <wp:positionV relativeFrom="paragraph">
                  <wp:posOffset>73660</wp:posOffset>
                </wp:positionV>
                <wp:extent cx="4899660" cy="0"/>
                <wp:effectExtent l="12700" t="11430" r="12065"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2C6D8" id="_x0000_t32" coordsize="21600,21600" o:spt="32" o:oned="t" path="m,l21600,21600e" filled="f">
                <v:path arrowok="t" fillok="f" o:connecttype="none"/>
                <o:lock v:ext="edit" shapetype="t"/>
              </v:shapetype>
              <v:shape id="AutoShape 2" o:spid="_x0000_s1026" type="#_x0000_t32" style="position:absolute;margin-left:28.75pt;margin-top:5.8pt;width:385.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"/>
            </w:pict>
          </mc:Fallback>
        </mc:AlternateContent>
      </w:r>
    </w:p>
    <w:p w14:paraId="6F2CA733" w14:textId="77777777" w:rsidR="00D15048" w:rsidRDefault="00D15048" w:rsidP="00113164">
      <w:pPr>
        <w:pStyle w:val="Paragraphedeliste"/>
        <w:ind w:left="0" w:firstLine="567"/>
        <w:jc w:val="both"/>
      </w:pPr>
    </w:p>
    <w:p w14:paraId="1F173A3A" w14:textId="77777777" w:rsidR="00D15048" w:rsidRPr="00AF516A" w:rsidRDefault="00D15048" w:rsidP="00113164">
      <w:pPr>
        <w:pStyle w:val="Paragraphedeliste"/>
        <w:ind w:left="0" w:firstLine="567"/>
        <w:jc w:val="both"/>
        <w:rPr>
          <w:sz w:val="22"/>
          <w:szCs w:val="22"/>
        </w:rPr>
      </w:pPr>
      <w:r w:rsidRPr="00AF516A">
        <w:rPr>
          <w:sz w:val="24"/>
          <w:szCs w:val="24"/>
        </w:rPr>
        <w:t>Présentation de la revue La Revue d’Études Economiques et Juridiques (REEJ) est une revue semestrielle produite par la Faculté Pluridisciplinaire de Nador (FPN). Elle est spécialisée dans les questions à portée économique et juridique touchant spécialement le Maroc, des questions d’actualités ou nécessitant des réponses et d’analyses de la part des spécialistes en la matière. Son objectif est de permettre aux praticiens et aux chercheurs de communiquer, d'échanger et de soumettre à la critique leurs réflexions et leurs recherches dans le domaine d’économie et de droit, mais aussi de s'adresser à un large public désireux de se tenir au courant de l'évolution des sciences économiques et juridiques. Elle a ainsi pour ambition de produire de l’information qui participe au développement de la connaissance au niveau local, national et international</w:t>
      </w:r>
      <w:r w:rsidRPr="00AF516A">
        <w:rPr>
          <w:sz w:val="22"/>
          <w:szCs w:val="22"/>
        </w:rPr>
        <w:t>.</w:t>
      </w:r>
    </w:p>
    <w:p w14:paraId="77937F13" w14:textId="1B94AAFF" w:rsidR="000B0923" w:rsidRDefault="000B0923" w:rsidP="000B0923">
      <w:pPr>
        <w:shd w:val="clear" w:color="auto" w:fill="FFFFFF"/>
        <w:spacing w:after="0" w:line="240" w:lineRule="auto"/>
        <w:ind w:firstLine="567"/>
        <w:jc w:val="both"/>
        <w:outlineLvl w:val="0"/>
        <w:rPr>
          <w:rFonts w:ascii="Times New Roman" w:hAnsi="Times New Roman" w:cs="Times New Roman"/>
          <w:b/>
          <w:bCs/>
          <w:color w:val="0070C0"/>
          <w:sz w:val="28"/>
          <w:szCs w:val="28"/>
        </w:rPr>
      </w:pPr>
      <w:r>
        <w:rPr>
          <w:rFonts w:ascii="Times New Roman" w:hAnsi="Times New Roman" w:cs="Times New Roman"/>
          <w:b/>
          <w:bCs/>
          <w:color w:val="0070C0"/>
          <w:sz w:val="28"/>
          <w:szCs w:val="28"/>
        </w:rPr>
        <w:lastRenderedPageBreak/>
        <w:t>Argumentaire</w:t>
      </w:r>
    </w:p>
    <w:p w14:paraId="707EF80E" w14:textId="77777777" w:rsidR="000B0923" w:rsidRPr="003A5AAE" w:rsidRDefault="000B0923" w:rsidP="000B0923">
      <w:pPr>
        <w:shd w:val="clear" w:color="auto" w:fill="FFFFFF"/>
        <w:spacing w:after="0" w:line="240" w:lineRule="auto"/>
        <w:ind w:firstLine="567"/>
        <w:jc w:val="both"/>
        <w:outlineLvl w:val="0"/>
        <w:rPr>
          <w:rFonts w:ascii="Times New Roman" w:hAnsi="Times New Roman" w:cs="Times New Roman"/>
          <w:b/>
          <w:bCs/>
          <w:color w:val="0070C0"/>
          <w:sz w:val="28"/>
          <w:szCs w:val="28"/>
        </w:rPr>
      </w:pPr>
    </w:p>
    <w:p w14:paraId="10DEE58B" w14:textId="05F2CB5E" w:rsidR="00AC36AC" w:rsidRPr="00AC36AC" w:rsidRDefault="00AC36AC" w:rsidP="00AC36AC">
      <w:pPr>
        <w:spacing w:after="0" w:line="240" w:lineRule="auto"/>
        <w:ind w:firstLine="567"/>
        <w:jc w:val="both"/>
        <w:rPr>
          <w:rFonts w:asciiTheme="majorBidi" w:eastAsiaTheme="minorHAnsi" w:hAnsiTheme="majorBidi" w:cstheme="majorBidi"/>
          <w:sz w:val="24"/>
          <w:szCs w:val="24"/>
          <w:lang w:eastAsia="en-US"/>
        </w:rPr>
      </w:pPr>
      <w:r w:rsidRPr="00AC36AC">
        <w:rPr>
          <w:rFonts w:asciiTheme="majorBidi" w:eastAsiaTheme="minorHAnsi" w:hAnsiTheme="majorBidi" w:cstheme="majorBidi"/>
          <w:sz w:val="24"/>
          <w:szCs w:val="24"/>
          <w:shd w:val="clear" w:color="auto" w:fill="FFFFFF"/>
          <w:lang w:eastAsia="en-US"/>
        </w:rPr>
        <w:t xml:space="preserve">Aujourd’hui, </w:t>
      </w:r>
      <w:r w:rsidRPr="00AC36AC">
        <w:rPr>
          <w:rFonts w:asciiTheme="majorBidi" w:eastAsiaTheme="minorHAnsi" w:hAnsiTheme="majorBidi" w:cstheme="majorBidi"/>
          <w:sz w:val="24"/>
          <w:szCs w:val="24"/>
          <w:lang w:eastAsia="en-US"/>
        </w:rPr>
        <w:t>tous les pays du monde sont c</w:t>
      </w:r>
      <w:r w:rsidRPr="00AC36AC">
        <w:rPr>
          <w:rFonts w:asciiTheme="majorBidi" w:eastAsiaTheme="minorHAnsi" w:hAnsiTheme="majorBidi" w:cstheme="majorBidi"/>
          <w:sz w:val="24"/>
          <w:szCs w:val="24"/>
          <w:shd w:val="clear" w:color="auto" w:fill="FFFFFF"/>
          <w:lang w:eastAsia="en-US"/>
        </w:rPr>
        <w:t>onscients de l'importance socio-économique de l</w:t>
      </w:r>
      <w:r w:rsidRPr="00AC36AC">
        <w:rPr>
          <w:rFonts w:asciiTheme="majorBidi" w:eastAsiaTheme="minorHAnsi" w:hAnsiTheme="majorBidi" w:cstheme="majorBidi"/>
          <w:sz w:val="24"/>
          <w:szCs w:val="24"/>
          <w:lang w:eastAsia="en-US"/>
        </w:rPr>
        <w:t>’encouragement à la création et au développement des entreprises, et en font une politique structurelle dans leurs économies. En fait, l’assistance à la création des entreprises et à leur accompagnement tout au long de leur cycle de vie constitue un facteur clé de développement de ces entités dans un marché concurrentiel globalisé.</w:t>
      </w:r>
    </w:p>
    <w:p w14:paraId="1D11F0E0" w14:textId="4DA19497" w:rsidR="00AC36AC" w:rsidRPr="00AC36AC" w:rsidRDefault="00AC36AC" w:rsidP="00AC36AC">
      <w:pPr>
        <w:spacing w:after="0" w:line="240" w:lineRule="auto"/>
        <w:ind w:firstLine="567"/>
        <w:jc w:val="both"/>
        <w:rPr>
          <w:rFonts w:asciiTheme="majorBidi" w:eastAsiaTheme="minorHAnsi" w:hAnsiTheme="majorBidi" w:cstheme="majorBidi"/>
          <w:sz w:val="24"/>
          <w:szCs w:val="24"/>
          <w:lang w:eastAsia="en-US"/>
        </w:rPr>
      </w:pPr>
      <w:r w:rsidRPr="00AC36AC">
        <w:rPr>
          <w:rFonts w:asciiTheme="majorBidi" w:eastAsiaTheme="minorHAnsi" w:hAnsiTheme="majorBidi" w:cstheme="majorBidi"/>
          <w:sz w:val="24"/>
          <w:szCs w:val="24"/>
          <w:lang w:eastAsia="en-US"/>
        </w:rPr>
        <w:t xml:space="preserve">A ce propos, il existe tout un ensemble de facteurs qui facilitent ou bloquent directement ou indirectement l’émergence et l’activité des entités productrices et que </w:t>
      </w:r>
      <w:r w:rsidR="00371F17" w:rsidRPr="00AC36AC">
        <w:rPr>
          <w:rFonts w:asciiTheme="majorBidi" w:eastAsiaTheme="minorHAnsi" w:hAnsiTheme="majorBidi" w:cstheme="majorBidi"/>
          <w:sz w:val="24"/>
          <w:szCs w:val="24"/>
          <w:lang w:eastAsia="en-US"/>
        </w:rPr>
        <w:t>les en</w:t>
      </w:r>
      <w:r w:rsidRPr="00AC36AC">
        <w:rPr>
          <w:rFonts w:asciiTheme="majorBidi" w:eastAsiaTheme="minorHAnsi" w:hAnsiTheme="majorBidi" w:cstheme="majorBidi"/>
          <w:sz w:val="24"/>
          <w:szCs w:val="24"/>
          <w:lang w:eastAsia="en-US"/>
        </w:rPr>
        <w:t xml:space="preserve"> groupent sous le thème du climat des affaires. En fait, ce climat qui n’est pas une donnée mais c’est un construit politique, est un facteur déterminant dans la mobilisation des investissements (intérieurs ou extérieurs), la création des postes de travail et la contribution à la croissance économique. </w:t>
      </w:r>
    </w:p>
    <w:p w14:paraId="7E7E5124" w14:textId="77777777" w:rsidR="00AC36AC" w:rsidRPr="00AC36AC" w:rsidRDefault="00AC36AC" w:rsidP="00AC36AC">
      <w:pPr>
        <w:autoSpaceDE w:val="0"/>
        <w:autoSpaceDN w:val="0"/>
        <w:adjustRightInd w:val="0"/>
        <w:spacing w:after="0" w:line="240" w:lineRule="auto"/>
        <w:ind w:firstLine="567"/>
        <w:jc w:val="both"/>
        <w:rPr>
          <w:rFonts w:asciiTheme="majorBidi" w:eastAsiaTheme="minorHAnsi" w:hAnsiTheme="majorBidi" w:cstheme="majorBidi"/>
          <w:color w:val="000000"/>
          <w:sz w:val="24"/>
          <w:szCs w:val="24"/>
          <w:shd w:val="clear" w:color="auto" w:fill="FFFFFF"/>
          <w:lang w:eastAsia="en-US"/>
        </w:rPr>
      </w:pPr>
      <w:r w:rsidRPr="00AC36AC">
        <w:rPr>
          <w:rFonts w:asciiTheme="majorBidi" w:eastAsiaTheme="minorHAnsi" w:hAnsiTheme="majorBidi" w:cstheme="majorBidi"/>
          <w:color w:val="000000"/>
          <w:sz w:val="24"/>
          <w:szCs w:val="24"/>
          <w:lang w:eastAsia="en-US"/>
        </w:rPr>
        <w:t xml:space="preserve">Or, les liens supposés ou réels entre le climat des affaires et le phénomène </w:t>
      </w:r>
      <w:r w:rsidRPr="00AC36AC">
        <w:rPr>
          <w:rFonts w:ascii="Times New Roman" w:eastAsiaTheme="minorHAnsi" w:hAnsi="Times New Roman" w:cs="Times New Roman"/>
          <w:color w:val="000000"/>
          <w:sz w:val="24"/>
          <w:szCs w:val="24"/>
          <w:lang w:eastAsia="en-US"/>
        </w:rPr>
        <w:t xml:space="preserve">entrepreneurial sont actuellement </w:t>
      </w:r>
      <w:r w:rsidRPr="00AC36AC">
        <w:rPr>
          <w:rFonts w:asciiTheme="majorBidi" w:eastAsiaTheme="minorHAnsi" w:hAnsiTheme="majorBidi" w:cstheme="majorBidi"/>
          <w:color w:val="000000"/>
          <w:sz w:val="24"/>
          <w:szCs w:val="24"/>
          <w:lang w:eastAsia="en-US"/>
        </w:rPr>
        <w:t xml:space="preserve">apprécié à travers une panoplie d’indicateurs d’ordre économique, politique, sociale, </w:t>
      </w:r>
      <w:proofErr w:type="spellStart"/>
      <w:r w:rsidRPr="00AC36AC">
        <w:rPr>
          <w:rFonts w:asciiTheme="majorBidi" w:eastAsiaTheme="minorHAnsi" w:hAnsiTheme="majorBidi" w:cstheme="majorBidi"/>
          <w:color w:val="000000"/>
          <w:sz w:val="24"/>
          <w:szCs w:val="24"/>
          <w:lang w:eastAsia="en-US"/>
        </w:rPr>
        <w:t>etc</w:t>
      </w:r>
      <w:proofErr w:type="spellEnd"/>
      <w:r w:rsidRPr="00AC36AC">
        <w:rPr>
          <w:rFonts w:asciiTheme="majorBidi" w:eastAsiaTheme="minorHAnsi" w:hAnsiTheme="majorBidi" w:cstheme="majorBidi"/>
          <w:color w:val="000000"/>
          <w:sz w:val="24"/>
          <w:szCs w:val="24"/>
          <w:lang w:eastAsia="en-US"/>
        </w:rPr>
        <w:t>, à la fois de nature quantitative et qualitative qui facilite la comparabilité temporelle et spatiale entre pays. Ainsi, sa mesure périodique est faite par plusieurs institutions à la fois nationales et surtout internationales. Il s’agit entre autres, des enquêtes régulières menées par l</w:t>
      </w:r>
      <w:r w:rsidRPr="00AC36AC">
        <w:rPr>
          <w:rFonts w:asciiTheme="majorBidi" w:eastAsia="Times New Roman" w:hAnsiTheme="majorBidi" w:cstheme="majorBidi"/>
          <w:color w:val="000000"/>
          <w:sz w:val="24"/>
          <w:szCs w:val="24"/>
        </w:rPr>
        <w:t>a Banque Mondiale, l’</w:t>
      </w:r>
      <w:r w:rsidRPr="00AC36AC">
        <w:rPr>
          <w:rFonts w:asciiTheme="majorBidi" w:eastAsiaTheme="minorHAnsi" w:hAnsiTheme="majorBidi" w:cstheme="majorBidi"/>
          <w:sz w:val="24"/>
          <w:szCs w:val="24"/>
          <w:lang w:eastAsia="en-US"/>
        </w:rPr>
        <w:t xml:space="preserve">Observatoire Mondial de l’Entrepreneuriat et </w:t>
      </w:r>
      <w:r w:rsidRPr="00AC36AC">
        <w:rPr>
          <w:rFonts w:asciiTheme="majorBidi" w:eastAsiaTheme="minorHAnsi" w:hAnsiTheme="majorBidi" w:cstheme="majorBidi"/>
          <w:color w:val="000000"/>
          <w:sz w:val="24"/>
          <w:szCs w:val="24"/>
          <w:shd w:val="clear" w:color="auto" w:fill="FFFFFF"/>
          <w:lang w:eastAsia="en-US"/>
        </w:rPr>
        <w:t>Bank Al Maghreb.</w:t>
      </w:r>
    </w:p>
    <w:p w14:paraId="2FC16ED4" w14:textId="77777777" w:rsidR="00AC36AC" w:rsidRPr="00AC36AC" w:rsidRDefault="00AC36AC" w:rsidP="00AC36AC">
      <w:pPr>
        <w:autoSpaceDE w:val="0"/>
        <w:autoSpaceDN w:val="0"/>
        <w:adjustRightInd w:val="0"/>
        <w:spacing w:after="0" w:line="240" w:lineRule="auto"/>
        <w:ind w:firstLine="567"/>
        <w:jc w:val="both"/>
        <w:rPr>
          <w:rFonts w:asciiTheme="majorBidi" w:eastAsiaTheme="minorHAnsi" w:hAnsiTheme="majorBidi" w:cstheme="majorBidi"/>
          <w:color w:val="000000"/>
          <w:sz w:val="24"/>
          <w:szCs w:val="24"/>
          <w:lang w:eastAsia="en-US"/>
        </w:rPr>
      </w:pPr>
      <w:r w:rsidRPr="00AC36AC">
        <w:rPr>
          <w:rFonts w:asciiTheme="majorBidi" w:eastAsiaTheme="minorHAnsi" w:hAnsiTheme="majorBidi" w:cstheme="majorBidi"/>
          <w:sz w:val="24"/>
          <w:szCs w:val="24"/>
          <w:shd w:val="clear" w:color="auto" w:fill="FFFFFF"/>
          <w:lang w:eastAsia="en-US"/>
        </w:rPr>
        <w:t>Au Maroc, l’entrepreneuriat</w:t>
      </w:r>
      <w:r w:rsidRPr="00AC36AC">
        <w:rPr>
          <w:rFonts w:asciiTheme="majorBidi" w:eastAsiaTheme="minorHAnsi" w:hAnsiTheme="majorBidi" w:cstheme="majorBidi"/>
          <w:sz w:val="24"/>
          <w:szCs w:val="24"/>
          <w:lang w:eastAsia="en-US"/>
        </w:rPr>
        <w:t xml:space="preserve"> est devenu un thème récurrent où tout le monde semble s’y intéresser de près ou de loin. Les médias traitent régulièrement ce sujet.</w:t>
      </w:r>
      <w:r w:rsidRPr="00AC36AC">
        <w:rPr>
          <w:rFonts w:asciiTheme="majorBidi" w:eastAsia="BatangChe" w:hAnsiTheme="majorBidi" w:cstheme="majorBidi"/>
          <w:color w:val="000000"/>
          <w:sz w:val="24"/>
          <w:szCs w:val="24"/>
          <w:lang w:eastAsia="en-US"/>
        </w:rPr>
        <w:t xml:space="preserve"> </w:t>
      </w:r>
      <w:proofErr w:type="gramStart"/>
      <w:r w:rsidRPr="00AC36AC">
        <w:rPr>
          <w:rFonts w:asciiTheme="majorBidi" w:eastAsia="BatangChe" w:hAnsiTheme="majorBidi" w:cstheme="majorBidi"/>
          <w:color w:val="000000"/>
          <w:sz w:val="24"/>
          <w:szCs w:val="24"/>
          <w:lang w:eastAsia="en-US"/>
        </w:rPr>
        <w:t>l’État</w:t>
      </w:r>
      <w:proofErr w:type="gramEnd"/>
      <w:r w:rsidRPr="00AC36AC">
        <w:rPr>
          <w:rFonts w:asciiTheme="majorBidi" w:eastAsia="BatangChe" w:hAnsiTheme="majorBidi" w:cstheme="majorBidi"/>
          <w:color w:val="000000"/>
          <w:sz w:val="24"/>
          <w:szCs w:val="24"/>
          <w:lang w:eastAsia="en-US"/>
        </w:rPr>
        <w:t xml:space="preserve"> central et les collectivités locales poussent à la création des entreprises pour créer des emplois en œuvrant pour rendre  l’environnement économique et social favorable aux affaires</w:t>
      </w:r>
      <w:r w:rsidRPr="00AC36AC">
        <w:rPr>
          <w:rFonts w:asciiTheme="majorBidi" w:eastAsiaTheme="minorHAnsi" w:hAnsiTheme="majorBidi" w:cstheme="majorBidi"/>
          <w:color w:val="000000"/>
          <w:sz w:val="24"/>
          <w:szCs w:val="24"/>
          <w:lang w:eastAsia="en-US"/>
        </w:rPr>
        <w:t xml:space="preserve">. Les milieux de formation et d’enseignement développent des programmes de formation en faveur de l’entrepreneuriat, etc. </w:t>
      </w:r>
    </w:p>
    <w:p w14:paraId="79A17F14" w14:textId="0005CFEE" w:rsidR="00AC36AC" w:rsidRPr="00AC36AC" w:rsidRDefault="00AC36AC" w:rsidP="00AC36AC">
      <w:pPr>
        <w:autoSpaceDE w:val="0"/>
        <w:autoSpaceDN w:val="0"/>
        <w:adjustRightInd w:val="0"/>
        <w:spacing w:after="0" w:line="240" w:lineRule="auto"/>
        <w:ind w:firstLine="567"/>
        <w:jc w:val="both"/>
        <w:rPr>
          <w:rFonts w:asciiTheme="majorBidi" w:eastAsiaTheme="minorHAnsi" w:hAnsiTheme="majorBidi" w:cstheme="majorBidi"/>
          <w:sz w:val="24"/>
          <w:szCs w:val="24"/>
          <w:lang w:eastAsia="en-US"/>
        </w:rPr>
      </w:pPr>
      <w:r w:rsidRPr="00AC36AC">
        <w:rPr>
          <w:rFonts w:asciiTheme="majorBidi" w:eastAsiaTheme="minorHAnsi" w:hAnsiTheme="majorBidi" w:cstheme="majorBidi"/>
          <w:sz w:val="24"/>
          <w:szCs w:val="24"/>
          <w:lang w:eastAsia="en-US"/>
        </w:rPr>
        <w:t>Ainsi, quel est l’effet de l’amélioration du climat des affaires sur la dynamique entrepreneuriale</w:t>
      </w:r>
      <w:r w:rsidRPr="00AC36AC">
        <w:rPr>
          <w:rFonts w:asciiTheme="majorBidi" w:eastAsiaTheme="minorHAnsi" w:hAnsiTheme="majorBidi" w:cstheme="majorBidi"/>
          <w:b/>
          <w:bCs/>
          <w:color w:val="FF0000"/>
          <w:sz w:val="24"/>
          <w:szCs w:val="24"/>
          <w:lang w:eastAsia="en-US"/>
        </w:rPr>
        <w:t xml:space="preserve"> </w:t>
      </w:r>
      <w:r w:rsidRPr="00AC36AC">
        <w:rPr>
          <w:rFonts w:asciiTheme="majorBidi" w:eastAsiaTheme="minorHAnsi" w:hAnsiTheme="majorBidi" w:cstheme="majorBidi"/>
          <w:sz w:val="24"/>
          <w:szCs w:val="24"/>
          <w:lang w:eastAsia="en-US"/>
        </w:rPr>
        <w:t>dans le cas du Maroc </w:t>
      </w:r>
      <w:r w:rsidR="00371F17">
        <w:rPr>
          <w:rFonts w:asciiTheme="majorBidi" w:eastAsiaTheme="minorHAnsi" w:hAnsiTheme="majorBidi" w:cstheme="majorBidi"/>
          <w:sz w:val="24"/>
          <w:szCs w:val="24"/>
          <w:lang w:eastAsia="en-US"/>
        </w:rPr>
        <w:t xml:space="preserve">et de d’autres pays du monde </w:t>
      </w:r>
      <w:r w:rsidRPr="00AC36AC">
        <w:rPr>
          <w:rFonts w:asciiTheme="majorBidi" w:eastAsiaTheme="minorHAnsi" w:hAnsiTheme="majorBidi" w:cstheme="majorBidi"/>
          <w:sz w:val="24"/>
          <w:szCs w:val="24"/>
          <w:lang w:eastAsia="en-US"/>
        </w:rPr>
        <w:t>?</w:t>
      </w:r>
    </w:p>
    <w:p w14:paraId="69D06EE7" w14:textId="43EE383E" w:rsidR="00371F17" w:rsidRDefault="000B0923" w:rsidP="00371F17">
      <w:pPr>
        <w:spacing w:after="0" w:line="240" w:lineRule="auto"/>
        <w:ind w:firstLine="567"/>
        <w:jc w:val="both"/>
        <w:rPr>
          <w:rFonts w:asciiTheme="majorBidi" w:hAnsiTheme="majorBidi" w:cstheme="majorBidi"/>
          <w:sz w:val="24"/>
          <w:szCs w:val="24"/>
        </w:rPr>
      </w:pPr>
      <w:r w:rsidRPr="00AC36AC">
        <w:rPr>
          <w:rFonts w:ascii="Times New Roman" w:hAnsi="Times New Roman" w:cs="Times New Roman"/>
          <w:sz w:val="24"/>
          <w:szCs w:val="24"/>
        </w:rPr>
        <w:t xml:space="preserve">Le présent numéro vise à </w:t>
      </w:r>
      <w:r w:rsidR="0071508A" w:rsidRPr="00AC36AC">
        <w:rPr>
          <w:rFonts w:ascii="Times New Roman" w:hAnsi="Times New Roman" w:cs="Times New Roman"/>
          <w:sz w:val="24"/>
          <w:szCs w:val="24"/>
        </w:rPr>
        <w:t>interpeller</w:t>
      </w:r>
      <w:r w:rsidRPr="00AC36AC">
        <w:rPr>
          <w:rFonts w:ascii="Times New Roman" w:hAnsi="Times New Roman" w:cs="Times New Roman"/>
          <w:sz w:val="24"/>
          <w:szCs w:val="24"/>
        </w:rPr>
        <w:t xml:space="preserve"> un public aussi large que possible, associant économistes et </w:t>
      </w:r>
      <w:r w:rsidR="0071508A" w:rsidRPr="00AC36AC">
        <w:rPr>
          <w:rFonts w:ascii="Times New Roman" w:hAnsi="Times New Roman" w:cs="Times New Roman"/>
          <w:sz w:val="24"/>
          <w:szCs w:val="24"/>
        </w:rPr>
        <w:t>gestionnaires,</w:t>
      </w:r>
      <w:r w:rsidRPr="00AC36AC">
        <w:rPr>
          <w:rFonts w:ascii="Times New Roman" w:hAnsi="Times New Roman" w:cs="Times New Roman"/>
          <w:sz w:val="24"/>
          <w:szCs w:val="24"/>
        </w:rPr>
        <w:t xml:space="preserve"> académiciens et praticiens, acteurs publics et privés et société civile, propose de réfléchir sur tous les aspects à mettre en place pour </w:t>
      </w:r>
      <w:r w:rsidR="00371F17" w:rsidRPr="00B5190E">
        <w:rPr>
          <w:rFonts w:asciiTheme="majorBidi" w:hAnsiTheme="majorBidi" w:cstheme="majorBidi"/>
          <w:sz w:val="24"/>
          <w:szCs w:val="24"/>
        </w:rPr>
        <w:t xml:space="preserve">d’identifier </w:t>
      </w:r>
      <w:r w:rsidR="00371F17">
        <w:rPr>
          <w:rFonts w:asciiTheme="majorBidi" w:hAnsiTheme="majorBidi" w:cstheme="majorBidi"/>
          <w:sz w:val="24"/>
          <w:szCs w:val="24"/>
        </w:rPr>
        <w:t xml:space="preserve">les </w:t>
      </w:r>
      <w:r w:rsidR="00371F17" w:rsidRPr="0087787D">
        <w:rPr>
          <w:rFonts w:asciiTheme="majorBidi" w:hAnsiTheme="majorBidi" w:cstheme="majorBidi"/>
          <w:sz w:val="24"/>
          <w:szCs w:val="24"/>
        </w:rPr>
        <w:t>principales variables qui composent le climat des affaires</w:t>
      </w:r>
      <w:r w:rsidR="00371F17">
        <w:rPr>
          <w:rFonts w:asciiTheme="majorBidi" w:hAnsiTheme="majorBidi" w:cstheme="majorBidi"/>
          <w:sz w:val="24"/>
          <w:szCs w:val="24"/>
        </w:rPr>
        <w:t xml:space="preserve">, de </w:t>
      </w:r>
      <w:r w:rsidR="00371F17" w:rsidRPr="00B5190E">
        <w:rPr>
          <w:rFonts w:asciiTheme="majorBidi" w:hAnsiTheme="majorBidi" w:cstheme="majorBidi"/>
          <w:sz w:val="24"/>
          <w:szCs w:val="24"/>
        </w:rPr>
        <w:t>saisir le climat des investissements au Maroc et in fine d’</w:t>
      </w:r>
      <w:r w:rsidR="00371F17">
        <w:rPr>
          <w:rFonts w:asciiTheme="majorBidi" w:hAnsiTheme="majorBidi" w:cstheme="majorBidi"/>
          <w:sz w:val="24"/>
          <w:szCs w:val="24"/>
        </w:rPr>
        <w:t>i</w:t>
      </w:r>
      <w:r w:rsidR="00371F17" w:rsidRPr="00B5190E">
        <w:rPr>
          <w:rFonts w:asciiTheme="majorBidi" w:hAnsiTheme="majorBidi" w:cstheme="majorBidi"/>
          <w:sz w:val="24"/>
          <w:szCs w:val="24"/>
        </w:rPr>
        <w:t xml:space="preserve">dentifier les obstacles </w:t>
      </w:r>
      <w:r w:rsidR="00371F17">
        <w:rPr>
          <w:rFonts w:asciiTheme="majorBidi" w:hAnsiTheme="majorBidi" w:cstheme="majorBidi"/>
          <w:sz w:val="24"/>
          <w:szCs w:val="24"/>
        </w:rPr>
        <w:t>à</w:t>
      </w:r>
      <w:r w:rsidR="00371F17" w:rsidRPr="00B5190E">
        <w:rPr>
          <w:rFonts w:asciiTheme="majorBidi" w:hAnsiTheme="majorBidi" w:cstheme="majorBidi"/>
          <w:sz w:val="24"/>
          <w:szCs w:val="24"/>
        </w:rPr>
        <w:t xml:space="preserve"> la naissance et </w:t>
      </w:r>
      <w:r w:rsidR="00371F17">
        <w:rPr>
          <w:rFonts w:asciiTheme="majorBidi" w:hAnsiTheme="majorBidi" w:cstheme="majorBidi"/>
          <w:sz w:val="24"/>
          <w:szCs w:val="24"/>
        </w:rPr>
        <w:t xml:space="preserve">au </w:t>
      </w:r>
      <w:r w:rsidR="00371F17" w:rsidRPr="00B5190E">
        <w:rPr>
          <w:rFonts w:asciiTheme="majorBidi" w:hAnsiTheme="majorBidi" w:cstheme="majorBidi"/>
          <w:sz w:val="24"/>
          <w:szCs w:val="24"/>
        </w:rPr>
        <w:t>de développement des entreprises résidentes au Maroc.</w:t>
      </w:r>
    </w:p>
    <w:p w14:paraId="33F449E9" w14:textId="77777777" w:rsidR="000B0923" w:rsidRPr="00AC36AC" w:rsidRDefault="000B0923" w:rsidP="000B0923">
      <w:pPr>
        <w:spacing w:after="0" w:line="240" w:lineRule="auto"/>
        <w:ind w:firstLine="567"/>
        <w:jc w:val="both"/>
        <w:rPr>
          <w:rFonts w:ascii="Times New Roman" w:hAnsi="Times New Roman" w:cs="Times New Roman"/>
          <w:sz w:val="24"/>
          <w:szCs w:val="24"/>
        </w:rPr>
      </w:pPr>
    </w:p>
    <w:p w14:paraId="2BBD28D2" w14:textId="013A5C3F" w:rsidR="000B0923" w:rsidRPr="00AC36AC" w:rsidRDefault="000B0923" w:rsidP="000B0923">
      <w:pPr>
        <w:spacing w:after="0" w:line="360" w:lineRule="auto"/>
        <w:ind w:firstLine="567"/>
        <w:rPr>
          <w:rFonts w:asciiTheme="majorBidi" w:hAnsiTheme="majorBidi" w:cstheme="majorBidi"/>
          <w:b/>
          <w:bCs/>
          <w:color w:val="0070C0"/>
          <w:sz w:val="24"/>
          <w:szCs w:val="24"/>
        </w:rPr>
      </w:pPr>
      <w:r w:rsidRPr="00AC36AC">
        <w:rPr>
          <w:rFonts w:asciiTheme="majorBidi" w:hAnsiTheme="majorBidi" w:cstheme="majorBidi"/>
          <w:b/>
          <w:bCs/>
          <w:color w:val="0070C0"/>
          <w:sz w:val="24"/>
          <w:szCs w:val="24"/>
        </w:rPr>
        <w:t xml:space="preserve">Axes non </w:t>
      </w:r>
      <w:r w:rsidR="006A58FA" w:rsidRPr="00AC36AC">
        <w:rPr>
          <w:rFonts w:asciiTheme="majorBidi" w:hAnsiTheme="majorBidi" w:cstheme="majorBidi"/>
          <w:b/>
          <w:bCs/>
          <w:color w:val="0070C0"/>
          <w:sz w:val="24"/>
          <w:szCs w:val="24"/>
        </w:rPr>
        <w:t>exhaustifs :</w:t>
      </w:r>
      <w:r w:rsidRPr="00AC36AC">
        <w:rPr>
          <w:rFonts w:asciiTheme="majorBidi" w:hAnsiTheme="majorBidi" w:cstheme="majorBidi"/>
          <w:b/>
          <w:bCs/>
          <w:color w:val="0070C0"/>
          <w:sz w:val="24"/>
          <w:szCs w:val="24"/>
        </w:rPr>
        <w:t xml:space="preserve"> </w:t>
      </w:r>
    </w:p>
    <w:p w14:paraId="5F8D0D66" w14:textId="032392F2" w:rsidR="000B0923" w:rsidRPr="00AC36AC" w:rsidRDefault="000B0923" w:rsidP="000B0923">
      <w:pPr>
        <w:numPr>
          <w:ilvl w:val="0"/>
          <w:numId w:val="5"/>
        </w:numPr>
        <w:spacing w:after="0" w:line="240" w:lineRule="auto"/>
        <w:ind w:left="714" w:hanging="357"/>
        <w:rPr>
          <w:rFonts w:ascii="Times New Roman" w:eastAsia="Times New Roman" w:hAnsi="Times New Roman" w:cs="Times New Roman"/>
          <w:color w:val="000000" w:themeColor="text1"/>
          <w:sz w:val="24"/>
          <w:szCs w:val="24"/>
        </w:rPr>
      </w:pPr>
      <w:r w:rsidRPr="00AC36AC">
        <w:rPr>
          <w:rFonts w:ascii="Times New Roman" w:eastAsia="Times New Roman" w:hAnsi="Times New Roman" w:cs="Times New Roman"/>
          <w:color w:val="000000" w:themeColor="text1"/>
          <w:sz w:val="24"/>
          <w:szCs w:val="24"/>
        </w:rPr>
        <w:t xml:space="preserve">Le </w:t>
      </w:r>
      <w:r w:rsidR="007C6BE5">
        <w:rPr>
          <w:rFonts w:ascii="Times New Roman" w:eastAsia="Times New Roman" w:hAnsi="Times New Roman" w:cs="Times New Roman"/>
          <w:color w:val="000000" w:themeColor="text1"/>
          <w:sz w:val="24"/>
          <w:szCs w:val="24"/>
        </w:rPr>
        <w:t xml:space="preserve">climat des affaires </w:t>
      </w:r>
      <w:r w:rsidRPr="00AC36AC">
        <w:rPr>
          <w:rFonts w:ascii="Times New Roman" w:eastAsia="Times New Roman" w:hAnsi="Times New Roman" w:cs="Times New Roman"/>
          <w:color w:val="000000" w:themeColor="text1"/>
          <w:sz w:val="24"/>
          <w:szCs w:val="24"/>
        </w:rPr>
        <w:t>: enjeux et défis ;</w:t>
      </w:r>
    </w:p>
    <w:p w14:paraId="4147E6E9" w14:textId="11CC19DE" w:rsidR="000B0923" w:rsidRPr="00AC36AC" w:rsidRDefault="005273C8" w:rsidP="00020884">
      <w:pPr>
        <w:numPr>
          <w:ilvl w:val="0"/>
          <w:numId w:val="5"/>
        </w:numPr>
        <w:spacing w:after="0" w:line="240" w:lineRule="auto"/>
        <w:ind w:left="714" w:hanging="357"/>
        <w:rPr>
          <w:rFonts w:ascii="Times New Roman" w:eastAsia="Times New Roman" w:hAnsi="Times New Roman" w:cs="Times New Roman"/>
          <w:color w:val="000000" w:themeColor="text1"/>
          <w:sz w:val="24"/>
          <w:szCs w:val="24"/>
        </w:rPr>
      </w:pPr>
      <w:r w:rsidRPr="005273C8">
        <w:rPr>
          <w:rFonts w:asciiTheme="majorBidi" w:hAnsiTheme="majorBidi" w:cstheme="majorBidi"/>
          <w:sz w:val="24"/>
          <w:szCs w:val="24"/>
        </w:rPr>
        <w:t>La construction de climat des affaires : rôle des institutions</w:t>
      </w:r>
      <w:r w:rsidRPr="00AC36AC">
        <w:rPr>
          <w:rFonts w:ascii="Times New Roman" w:eastAsia="Times New Roman" w:hAnsi="Times New Roman" w:cs="Times New Roman"/>
          <w:color w:val="000000" w:themeColor="text1"/>
          <w:sz w:val="24"/>
          <w:szCs w:val="24"/>
        </w:rPr>
        <w:t xml:space="preserve"> ;</w:t>
      </w:r>
    </w:p>
    <w:p w14:paraId="7E723ED9" w14:textId="6B25B29A" w:rsidR="000B0923" w:rsidRPr="00AC36AC" w:rsidRDefault="000B0923" w:rsidP="000B0923">
      <w:pPr>
        <w:numPr>
          <w:ilvl w:val="0"/>
          <w:numId w:val="5"/>
        </w:numPr>
        <w:spacing w:after="0" w:line="240" w:lineRule="auto"/>
        <w:ind w:left="714" w:hanging="357"/>
        <w:rPr>
          <w:rFonts w:ascii="Times New Roman" w:eastAsia="Times New Roman" w:hAnsi="Times New Roman" w:cs="Times New Roman"/>
          <w:color w:val="000000" w:themeColor="text1"/>
          <w:sz w:val="24"/>
          <w:szCs w:val="24"/>
        </w:rPr>
      </w:pPr>
      <w:r w:rsidRPr="00AC36AC">
        <w:rPr>
          <w:rFonts w:ascii="Times New Roman" w:hAnsi="Times New Roman" w:cs="Times New Roman"/>
          <w:sz w:val="24"/>
          <w:szCs w:val="24"/>
        </w:rPr>
        <w:t>L’arsenal juridique d</w:t>
      </w:r>
      <w:r w:rsidR="005273C8">
        <w:rPr>
          <w:rFonts w:ascii="Times New Roman" w:hAnsi="Times New Roman" w:cs="Times New Roman"/>
          <w:sz w:val="24"/>
          <w:szCs w:val="24"/>
        </w:rPr>
        <w:t>e l’</w:t>
      </w:r>
      <w:r w:rsidR="005273C8" w:rsidRPr="005273C8">
        <w:rPr>
          <w:rFonts w:asciiTheme="majorBidi" w:hAnsiTheme="majorBidi" w:cstheme="majorBidi"/>
          <w:sz w:val="24"/>
          <w:szCs w:val="24"/>
        </w:rPr>
        <w:t>entreprenariat</w:t>
      </w:r>
      <w:r w:rsidR="005273C8" w:rsidRPr="00AC36AC">
        <w:rPr>
          <w:rFonts w:ascii="Times New Roman" w:hAnsi="Times New Roman" w:cs="Times New Roman"/>
          <w:sz w:val="24"/>
          <w:szCs w:val="24"/>
        </w:rPr>
        <w:t xml:space="preserve"> </w:t>
      </w:r>
      <w:r w:rsidRPr="00AC36AC">
        <w:rPr>
          <w:rFonts w:ascii="Times New Roman" w:hAnsi="Times New Roman" w:cs="Times New Roman"/>
          <w:sz w:val="24"/>
          <w:szCs w:val="24"/>
        </w:rPr>
        <w:t>au Maroc ;</w:t>
      </w:r>
    </w:p>
    <w:p w14:paraId="7FE21299" w14:textId="1CFB9B07" w:rsidR="000B0923" w:rsidRDefault="005273C8" w:rsidP="001C4C51">
      <w:pPr>
        <w:numPr>
          <w:ilvl w:val="0"/>
          <w:numId w:val="5"/>
        </w:numPr>
        <w:spacing w:after="0" w:line="240" w:lineRule="auto"/>
        <w:ind w:left="714" w:hanging="357"/>
        <w:rPr>
          <w:rFonts w:ascii="Times New Roman" w:eastAsia="Times New Roman" w:hAnsi="Times New Roman" w:cs="Times New Roman"/>
          <w:color w:val="000000" w:themeColor="text1"/>
          <w:sz w:val="24"/>
          <w:szCs w:val="24"/>
        </w:rPr>
      </w:pPr>
      <w:r w:rsidRPr="005273C8">
        <w:rPr>
          <w:rFonts w:asciiTheme="majorBidi" w:hAnsiTheme="majorBidi" w:cstheme="majorBidi"/>
          <w:sz w:val="24"/>
          <w:szCs w:val="24"/>
        </w:rPr>
        <w:t>Le climat des affaires déterminant de l’entreprenariat</w:t>
      </w:r>
      <w:r w:rsidRPr="00AC36AC">
        <w:rPr>
          <w:rFonts w:ascii="Times New Roman" w:eastAsia="Times New Roman" w:hAnsi="Times New Roman" w:cs="Times New Roman"/>
          <w:color w:val="000000" w:themeColor="text1"/>
          <w:sz w:val="24"/>
          <w:szCs w:val="24"/>
        </w:rPr>
        <w:t xml:space="preserve"> ;</w:t>
      </w:r>
    </w:p>
    <w:p w14:paraId="216B45C9" w14:textId="77777777" w:rsidR="005273C8" w:rsidRDefault="005273C8" w:rsidP="005273C8">
      <w:pPr>
        <w:pStyle w:val="Paragraphedeliste"/>
        <w:numPr>
          <w:ilvl w:val="0"/>
          <w:numId w:val="5"/>
        </w:numPr>
        <w:ind w:left="714" w:hanging="357"/>
        <w:rPr>
          <w:sz w:val="24"/>
          <w:szCs w:val="24"/>
        </w:rPr>
      </w:pPr>
      <w:r w:rsidRPr="00AC36AC">
        <w:rPr>
          <w:sz w:val="24"/>
          <w:szCs w:val="24"/>
        </w:rPr>
        <w:t>Le</w:t>
      </w:r>
      <w:r>
        <w:rPr>
          <w:sz w:val="24"/>
          <w:szCs w:val="24"/>
        </w:rPr>
        <w:t xml:space="preserve"> climat des affaires et la démographie des entreprises </w:t>
      </w:r>
      <w:r w:rsidRPr="00AC36AC">
        <w:rPr>
          <w:sz w:val="24"/>
          <w:szCs w:val="24"/>
        </w:rPr>
        <w:t>;</w:t>
      </w:r>
    </w:p>
    <w:p w14:paraId="1EF07CE2" w14:textId="2F46E740" w:rsidR="000B0923" w:rsidRPr="00AC36AC" w:rsidRDefault="005273C8" w:rsidP="000B0923">
      <w:pPr>
        <w:pStyle w:val="Paragraphedeliste"/>
        <w:numPr>
          <w:ilvl w:val="0"/>
          <w:numId w:val="5"/>
        </w:numPr>
        <w:autoSpaceDE w:val="0"/>
        <w:autoSpaceDN w:val="0"/>
        <w:adjustRightInd w:val="0"/>
        <w:ind w:left="714" w:hanging="357"/>
        <w:rPr>
          <w:rFonts w:asciiTheme="majorBidi" w:hAnsiTheme="majorBidi" w:cstheme="majorBidi"/>
          <w:sz w:val="24"/>
          <w:szCs w:val="24"/>
        </w:rPr>
      </w:pPr>
      <w:r w:rsidRPr="005273C8">
        <w:rPr>
          <w:rFonts w:asciiTheme="majorBidi" w:hAnsiTheme="majorBidi" w:cstheme="majorBidi"/>
          <w:color w:val="000000"/>
          <w:sz w:val="24"/>
          <w:szCs w:val="24"/>
        </w:rPr>
        <w:t>Les grandes réformes d’amélioration du climat d’investissement</w:t>
      </w:r>
      <w:r>
        <w:rPr>
          <w:rFonts w:asciiTheme="majorBidi" w:hAnsiTheme="majorBidi" w:cstheme="majorBidi"/>
          <w:color w:val="000000"/>
          <w:sz w:val="24"/>
          <w:szCs w:val="24"/>
        </w:rPr>
        <w:t xml:space="preserve"> au Maroc </w:t>
      </w:r>
      <w:r w:rsidR="000B0923" w:rsidRPr="00AC36AC">
        <w:rPr>
          <w:rFonts w:asciiTheme="majorBidi" w:hAnsiTheme="majorBidi" w:cstheme="majorBidi"/>
          <w:sz w:val="24"/>
          <w:szCs w:val="24"/>
        </w:rPr>
        <w:t>;</w:t>
      </w:r>
    </w:p>
    <w:p w14:paraId="0AF3A2FA" w14:textId="56CBB95A" w:rsidR="000B0923" w:rsidRPr="00AC36AC" w:rsidRDefault="000B0923" w:rsidP="001C4C51">
      <w:pPr>
        <w:pStyle w:val="Paragraphedeliste"/>
        <w:numPr>
          <w:ilvl w:val="0"/>
          <w:numId w:val="5"/>
        </w:numPr>
        <w:autoSpaceDE w:val="0"/>
        <w:autoSpaceDN w:val="0"/>
        <w:adjustRightInd w:val="0"/>
        <w:ind w:left="714" w:hanging="357"/>
        <w:rPr>
          <w:sz w:val="24"/>
          <w:szCs w:val="24"/>
        </w:rPr>
      </w:pPr>
      <w:r w:rsidRPr="00AC36AC">
        <w:rPr>
          <w:sz w:val="24"/>
          <w:szCs w:val="24"/>
        </w:rPr>
        <w:t>L</w:t>
      </w:r>
      <w:r w:rsidR="001C4C51" w:rsidRPr="00AC36AC">
        <w:rPr>
          <w:sz w:val="24"/>
          <w:szCs w:val="24"/>
        </w:rPr>
        <w:t xml:space="preserve">es collectivités territoriales </w:t>
      </w:r>
      <w:r w:rsidRPr="00AC36AC">
        <w:rPr>
          <w:sz w:val="24"/>
          <w:szCs w:val="24"/>
        </w:rPr>
        <w:t xml:space="preserve">et le défi du </w:t>
      </w:r>
      <w:r w:rsidR="005273C8">
        <w:rPr>
          <w:sz w:val="24"/>
          <w:szCs w:val="24"/>
        </w:rPr>
        <w:t xml:space="preserve">climat des affaires locales </w:t>
      </w:r>
      <w:r w:rsidR="006A58FA" w:rsidRPr="00AC36AC">
        <w:rPr>
          <w:sz w:val="24"/>
          <w:szCs w:val="24"/>
        </w:rPr>
        <w:t>;</w:t>
      </w:r>
    </w:p>
    <w:p w14:paraId="545C4A78" w14:textId="77777777" w:rsidR="005273C8" w:rsidRPr="00AC36AC" w:rsidRDefault="005273C8" w:rsidP="005273C8">
      <w:pPr>
        <w:pStyle w:val="Paragraphedeliste"/>
        <w:numPr>
          <w:ilvl w:val="0"/>
          <w:numId w:val="5"/>
        </w:numPr>
        <w:autoSpaceDE w:val="0"/>
        <w:autoSpaceDN w:val="0"/>
        <w:adjustRightInd w:val="0"/>
        <w:ind w:left="714" w:hanging="357"/>
        <w:rPr>
          <w:sz w:val="24"/>
          <w:szCs w:val="24"/>
        </w:rPr>
      </w:pPr>
      <w:r w:rsidRPr="005273C8">
        <w:rPr>
          <w:rFonts w:asciiTheme="majorBidi" w:hAnsiTheme="majorBidi" w:cstheme="majorBidi"/>
          <w:color w:val="000000"/>
          <w:sz w:val="24"/>
          <w:szCs w:val="24"/>
        </w:rPr>
        <w:t xml:space="preserve">Positionnement </w:t>
      </w:r>
      <w:r>
        <w:rPr>
          <w:rFonts w:asciiTheme="majorBidi" w:hAnsiTheme="majorBidi" w:cstheme="majorBidi"/>
          <w:color w:val="000000"/>
          <w:sz w:val="24"/>
          <w:szCs w:val="24"/>
        </w:rPr>
        <w:t xml:space="preserve">mondial </w:t>
      </w:r>
      <w:r w:rsidRPr="005273C8">
        <w:rPr>
          <w:rFonts w:asciiTheme="majorBidi" w:hAnsiTheme="majorBidi" w:cstheme="majorBidi"/>
          <w:color w:val="000000"/>
          <w:sz w:val="24"/>
          <w:szCs w:val="24"/>
        </w:rPr>
        <w:t>du Maroc dans le domaine du climat des affaires</w:t>
      </w:r>
      <w:r w:rsidRPr="00AC36AC">
        <w:rPr>
          <w:sz w:val="24"/>
          <w:szCs w:val="24"/>
        </w:rPr>
        <w:t xml:space="preserve"> ;</w:t>
      </w:r>
    </w:p>
    <w:p w14:paraId="1E74C807" w14:textId="4B7EBA97" w:rsidR="005273C8" w:rsidRPr="005273C8" w:rsidRDefault="005273C8" w:rsidP="000B0923">
      <w:pPr>
        <w:pStyle w:val="Paragraphedeliste"/>
        <w:numPr>
          <w:ilvl w:val="0"/>
          <w:numId w:val="5"/>
        </w:numPr>
        <w:ind w:left="714" w:hanging="357"/>
        <w:rPr>
          <w:sz w:val="24"/>
          <w:szCs w:val="24"/>
        </w:rPr>
      </w:pPr>
      <w:r w:rsidRPr="005273C8">
        <w:rPr>
          <w:rFonts w:asciiTheme="majorBidi" w:hAnsiTheme="majorBidi" w:cstheme="majorBidi"/>
          <w:sz w:val="24"/>
          <w:szCs w:val="24"/>
        </w:rPr>
        <w:t>Les indices mondiaux de l’entrepreneuriat et le développement</w:t>
      </w:r>
    </w:p>
    <w:p w14:paraId="03A6E6D5" w14:textId="57C9201A" w:rsidR="005273C8" w:rsidRDefault="005273C8" w:rsidP="005273C8">
      <w:pPr>
        <w:rPr>
          <w:sz w:val="24"/>
          <w:szCs w:val="24"/>
        </w:rPr>
      </w:pPr>
    </w:p>
    <w:p w14:paraId="59E1644E" w14:textId="77777777" w:rsidR="005273C8" w:rsidRPr="005273C8" w:rsidRDefault="005273C8" w:rsidP="005273C8">
      <w:pPr>
        <w:rPr>
          <w:sz w:val="24"/>
          <w:szCs w:val="24"/>
        </w:rPr>
      </w:pPr>
    </w:p>
    <w:p w14:paraId="73F85848" w14:textId="77777777" w:rsidR="00E15916" w:rsidRPr="00E15916" w:rsidRDefault="00E15916" w:rsidP="000B0923">
      <w:pPr>
        <w:shd w:val="clear" w:color="auto" w:fill="FFFFFF"/>
        <w:bidi/>
        <w:spacing w:after="0" w:line="240" w:lineRule="auto"/>
        <w:ind w:firstLine="708"/>
        <w:jc w:val="center"/>
        <w:rPr>
          <w:rFonts w:ascii="Times New Roman" w:hAnsi="Times New Roman" w:cs="Times New Roman"/>
          <w:b/>
          <w:bCs/>
          <w:color w:val="FF0000"/>
          <w:sz w:val="36"/>
          <w:szCs w:val="36"/>
          <w:u w:val="single"/>
        </w:rPr>
      </w:pPr>
      <w:r w:rsidRPr="00E15916">
        <w:rPr>
          <w:rFonts w:ascii="Times New Roman" w:hAnsi="Times New Roman" w:cs="Times New Roman"/>
          <w:b/>
          <w:bCs/>
          <w:color w:val="FF0000"/>
          <w:sz w:val="36"/>
          <w:szCs w:val="36"/>
          <w:u w:val="single"/>
        </w:rPr>
        <w:lastRenderedPageBreak/>
        <w:t>Normes de publication</w:t>
      </w:r>
    </w:p>
    <w:p w14:paraId="195FB6D3" w14:textId="77777777" w:rsidR="00E15916" w:rsidRDefault="00E15916" w:rsidP="00E15916">
      <w:pPr>
        <w:shd w:val="clear" w:color="auto" w:fill="FFFFFF"/>
        <w:bidi/>
        <w:spacing w:after="0" w:line="240" w:lineRule="auto"/>
        <w:ind w:firstLine="708"/>
        <w:jc w:val="right"/>
      </w:pPr>
    </w:p>
    <w:p w14:paraId="07F56917" w14:textId="77777777" w:rsidR="00E15916" w:rsidRDefault="00E15916" w:rsidP="00E15916">
      <w:pPr>
        <w:shd w:val="clear" w:color="auto" w:fill="FFFFFF"/>
        <w:bidi/>
        <w:spacing w:after="0" w:line="240" w:lineRule="auto"/>
        <w:ind w:firstLine="708"/>
        <w:jc w:val="right"/>
      </w:pPr>
    </w:p>
    <w:p w14:paraId="6CCD3FD0" w14:textId="77777777" w:rsidR="00D15048" w:rsidRPr="00E15916" w:rsidRDefault="00D15048" w:rsidP="00E15916">
      <w:pPr>
        <w:shd w:val="clear" w:color="auto" w:fill="FFFFFF"/>
        <w:bidi/>
        <w:spacing w:after="0" w:line="240" w:lineRule="auto"/>
        <w:ind w:firstLine="708"/>
        <w:jc w:val="right"/>
        <w:rPr>
          <w:rFonts w:asciiTheme="majorBidi" w:eastAsia="Times New Roman" w:hAnsiTheme="majorBidi" w:cstheme="majorBidi"/>
          <w:color w:val="FF0000"/>
          <w:sz w:val="28"/>
          <w:szCs w:val="28"/>
          <w:u w:val="single"/>
          <w:lang w:bidi="ar-MA"/>
        </w:rPr>
      </w:pPr>
      <w:r w:rsidRPr="00E15916">
        <w:rPr>
          <w:rFonts w:asciiTheme="majorBidi" w:eastAsia="Times New Roman" w:hAnsiTheme="majorBidi" w:cstheme="majorBidi"/>
          <w:b/>
          <w:bCs/>
          <w:color w:val="FF0000"/>
          <w:sz w:val="28"/>
          <w:szCs w:val="28"/>
          <w:u w:val="single"/>
          <w:lang w:bidi="ar-MA"/>
        </w:rPr>
        <w:t>Première page </w:t>
      </w:r>
      <w:r w:rsidRPr="00E15916">
        <w:rPr>
          <w:rFonts w:asciiTheme="majorBidi" w:eastAsia="Times New Roman" w:hAnsiTheme="majorBidi" w:cstheme="majorBidi"/>
          <w:color w:val="FF0000"/>
          <w:sz w:val="28"/>
          <w:szCs w:val="28"/>
          <w:u w:val="single"/>
          <w:lang w:bidi="ar-MA"/>
        </w:rPr>
        <w:t>:</w:t>
      </w:r>
    </w:p>
    <w:p w14:paraId="19161210" w14:textId="77777777" w:rsidR="00D15048" w:rsidRPr="00CD5B77" w:rsidRDefault="00D15048" w:rsidP="00D15048">
      <w:pPr>
        <w:shd w:val="clear" w:color="auto" w:fill="FFFFFF"/>
        <w:spacing w:after="0" w:line="240" w:lineRule="auto"/>
        <w:ind w:firstLine="708"/>
        <w:jc w:val="right"/>
        <w:rPr>
          <w:rFonts w:asciiTheme="majorBidi" w:eastAsia="Times New Roman" w:hAnsiTheme="majorBidi" w:cstheme="majorBidi"/>
          <w:color w:val="222222"/>
          <w:sz w:val="28"/>
          <w:szCs w:val="28"/>
          <w:lang w:bidi="ar-MA"/>
        </w:rPr>
      </w:pPr>
    </w:p>
    <w:p w14:paraId="7EBFC142" w14:textId="77777777" w:rsidR="00D15048" w:rsidRDefault="00D15048" w:rsidP="00D15048">
      <w:pPr>
        <w:shd w:val="clear" w:color="auto" w:fill="FFFFFF"/>
        <w:bidi/>
        <w:spacing w:after="0" w:line="240" w:lineRule="auto"/>
        <w:ind w:firstLine="708"/>
        <w:jc w:val="right"/>
        <w:rPr>
          <w:rFonts w:ascii="Simplified Arabic" w:eastAsia="Times New Roman" w:hAnsi="Simplified Arabic" w:cs="Simplified Arabic"/>
          <w:color w:val="222222"/>
          <w:sz w:val="28"/>
          <w:szCs w:val="28"/>
          <w:lang w:bidi="ar-MA"/>
        </w:rPr>
      </w:pPr>
      <w:r>
        <w:rPr>
          <w:rFonts w:ascii="Simplified Arabic" w:eastAsia="Times New Roman" w:hAnsi="Simplified Arabic" w:cs="Simplified Arabic"/>
          <w:color w:val="222222"/>
          <w:sz w:val="28"/>
          <w:szCs w:val="28"/>
          <w:lang w:bidi="ar-MA"/>
        </w:rPr>
        <w:t xml:space="preserve"> </w:t>
      </w:r>
    </w:p>
    <w:p w14:paraId="1D65EBD4" w14:textId="77777777" w:rsidR="00D15048" w:rsidRDefault="00D15048" w:rsidP="00D15048">
      <w:pPr>
        <w:jc w:val="center"/>
        <w:rPr>
          <w:rFonts w:asciiTheme="majorBidi" w:hAnsiTheme="majorBidi" w:cstheme="majorBidi"/>
          <w:sz w:val="24"/>
          <w:szCs w:val="24"/>
        </w:rPr>
      </w:pPr>
    </w:p>
    <w:p w14:paraId="6A14D863" w14:textId="77777777" w:rsidR="00D15048" w:rsidRDefault="00D15048" w:rsidP="00D15048">
      <w:pPr>
        <w:jc w:val="center"/>
        <w:rPr>
          <w:rFonts w:asciiTheme="majorBidi" w:hAnsiTheme="majorBidi" w:cstheme="majorBidi"/>
          <w:sz w:val="24"/>
          <w:szCs w:val="24"/>
        </w:rPr>
      </w:pPr>
    </w:p>
    <w:p w14:paraId="3CBE4CE5" w14:textId="77777777" w:rsidR="00D15048" w:rsidRPr="00264D6A" w:rsidRDefault="00D15048" w:rsidP="00D15048">
      <w:pPr>
        <w:jc w:val="center"/>
        <w:rPr>
          <w:rFonts w:asciiTheme="majorBidi" w:hAnsiTheme="majorBidi" w:cstheme="majorBidi"/>
          <w:sz w:val="24"/>
          <w:szCs w:val="24"/>
          <w:rtl/>
          <w:lang w:val="fr-BE"/>
        </w:rPr>
      </w:pPr>
      <w:r w:rsidRPr="00264D6A">
        <w:rPr>
          <w:rFonts w:asciiTheme="majorBidi" w:hAnsiTheme="majorBidi" w:cstheme="majorBidi"/>
          <w:sz w:val="24"/>
          <w:szCs w:val="24"/>
        </w:rPr>
        <w:t>[</w:t>
      </w:r>
      <w:r w:rsidRPr="00264D6A">
        <w:rPr>
          <w:rFonts w:asciiTheme="majorBidi" w:hAnsiTheme="majorBidi" w:cstheme="majorBidi"/>
          <w:sz w:val="24"/>
          <w:szCs w:val="24"/>
          <w:lang w:val="fr-BE"/>
        </w:rPr>
        <w:t>Prénom, NOM de l’auteur 1</w:t>
      </w:r>
      <w:r w:rsidRPr="00264D6A">
        <w:rPr>
          <w:rFonts w:asciiTheme="majorBidi" w:hAnsiTheme="majorBidi" w:cstheme="majorBidi"/>
          <w:sz w:val="24"/>
          <w:szCs w:val="24"/>
        </w:rPr>
        <w:t>]</w:t>
      </w:r>
    </w:p>
    <w:p w14:paraId="6B98BB7D" w14:textId="77777777" w:rsidR="00D15048" w:rsidRPr="00264D6A" w:rsidRDefault="00D15048" w:rsidP="00D15048">
      <w:pPr>
        <w:jc w:val="center"/>
        <w:rPr>
          <w:rFonts w:asciiTheme="majorBidi" w:hAnsiTheme="majorBidi" w:cstheme="majorBidi"/>
          <w:sz w:val="24"/>
          <w:szCs w:val="24"/>
        </w:rPr>
      </w:pPr>
      <w:r w:rsidRPr="00264D6A">
        <w:rPr>
          <w:rFonts w:asciiTheme="majorBidi" w:hAnsiTheme="majorBidi" w:cstheme="majorBidi"/>
          <w:sz w:val="24"/>
          <w:szCs w:val="24"/>
        </w:rPr>
        <w:t>[Fonctions]</w:t>
      </w:r>
    </w:p>
    <w:p w14:paraId="5D5DA37E" w14:textId="77777777" w:rsidR="00D15048" w:rsidRPr="00264D6A" w:rsidRDefault="00D15048" w:rsidP="00D15048">
      <w:pPr>
        <w:jc w:val="center"/>
        <w:rPr>
          <w:rFonts w:asciiTheme="majorBidi" w:hAnsiTheme="majorBidi" w:cstheme="majorBidi"/>
          <w:sz w:val="24"/>
          <w:szCs w:val="24"/>
        </w:rPr>
      </w:pPr>
      <w:r w:rsidRPr="00264D6A">
        <w:rPr>
          <w:rFonts w:asciiTheme="majorBidi" w:hAnsiTheme="majorBidi" w:cstheme="majorBidi"/>
          <w:sz w:val="24"/>
          <w:szCs w:val="24"/>
        </w:rPr>
        <w:t xml:space="preserve"> [Adresse complète]</w:t>
      </w:r>
    </w:p>
    <w:p w14:paraId="6C5606FE" w14:textId="77777777" w:rsidR="00D15048" w:rsidRDefault="00D15048" w:rsidP="00D15048">
      <w:pPr>
        <w:jc w:val="center"/>
        <w:rPr>
          <w:rFonts w:asciiTheme="majorBidi" w:hAnsiTheme="majorBidi" w:cstheme="majorBidi"/>
          <w:sz w:val="24"/>
          <w:szCs w:val="24"/>
        </w:rPr>
      </w:pPr>
      <w:r w:rsidRPr="00264D6A">
        <w:rPr>
          <w:rFonts w:asciiTheme="majorBidi" w:hAnsiTheme="majorBidi" w:cstheme="majorBidi"/>
          <w:sz w:val="24"/>
          <w:szCs w:val="24"/>
        </w:rPr>
        <w:t xml:space="preserve"> [Adresse électronique]</w:t>
      </w:r>
    </w:p>
    <w:p w14:paraId="3B571F88" w14:textId="77777777" w:rsidR="00D15048" w:rsidRPr="00264D6A" w:rsidRDefault="00D15048" w:rsidP="00D15048">
      <w:pPr>
        <w:jc w:val="center"/>
        <w:rPr>
          <w:rFonts w:asciiTheme="majorBidi" w:hAnsiTheme="majorBidi" w:cstheme="majorBidi"/>
          <w:sz w:val="24"/>
          <w:szCs w:val="24"/>
        </w:rPr>
      </w:pPr>
      <w:r w:rsidRPr="00264D6A">
        <w:rPr>
          <w:rFonts w:asciiTheme="majorBidi" w:hAnsiTheme="majorBidi" w:cstheme="majorBidi"/>
          <w:sz w:val="24"/>
          <w:szCs w:val="24"/>
        </w:rPr>
        <w:t>[Téléphone]</w:t>
      </w:r>
    </w:p>
    <w:p w14:paraId="1861758E" w14:textId="77777777" w:rsidR="00D15048" w:rsidRPr="00264D6A" w:rsidRDefault="00D15048" w:rsidP="00D15048">
      <w:pPr>
        <w:jc w:val="center"/>
        <w:rPr>
          <w:rFonts w:asciiTheme="majorBidi" w:hAnsiTheme="majorBidi" w:cstheme="majorBidi"/>
          <w:sz w:val="24"/>
          <w:szCs w:val="24"/>
        </w:rPr>
      </w:pPr>
    </w:p>
    <w:p w14:paraId="6DE7978F" w14:textId="77777777"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14:paraId="68AE3405" w14:textId="77777777"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14:paraId="7E0E9362" w14:textId="77777777"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14:paraId="10390234" w14:textId="77777777"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14:paraId="76163212" w14:textId="77777777"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14:paraId="4C8BCAAF" w14:textId="77777777"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14:paraId="29EB7604" w14:textId="77777777"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14:paraId="491B3425" w14:textId="77777777"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14:paraId="33AC4E3A" w14:textId="77777777" w:rsidR="00D15048" w:rsidRDefault="00D15048" w:rsidP="00D15048">
      <w:pPr>
        <w:shd w:val="clear" w:color="auto" w:fill="FFFFFF"/>
        <w:bidi/>
        <w:spacing w:after="0" w:line="240" w:lineRule="auto"/>
        <w:rPr>
          <w:rFonts w:ascii="Simplified Arabic" w:eastAsia="Times New Roman" w:hAnsi="Simplified Arabic" w:cs="Simplified Arabic"/>
          <w:color w:val="222222"/>
          <w:sz w:val="28"/>
          <w:szCs w:val="28"/>
          <w:lang w:bidi="ar-MA"/>
        </w:rPr>
      </w:pPr>
    </w:p>
    <w:p w14:paraId="7441D84A" w14:textId="77777777"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14:paraId="1D138B31" w14:textId="77777777"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14:paraId="11CF9778" w14:textId="77777777"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14:paraId="63F280B4" w14:textId="77777777"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14:paraId="69405660" w14:textId="77777777"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14:paraId="643E8AAC" w14:textId="77777777"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14:paraId="4E5AD49B" w14:textId="77777777"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14:paraId="0D9B1C46" w14:textId="77777777" w:rsidR="00E15916" w:rsidRDefault="00E15916" w:rsidP="00E15916">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14:paraId="1298545E" w14:textId="77777777" w:rsidR="00D15048" w:rsidRPr="00E15916" w:rsidRDefault="00D15048" w:rsidP="00D15048">
      <w:pPr>
        <w:shd w:val="clear" w:color="auto" w:fill="FFFFFF"/>
        <w:bidi/>
        <w:spacing w:after="0" w:line="240" w:lineRule="auto"/>
        <w:ind w:firstLine="708"/>
        <w:jc w:val="right"/>
        <w:rPr>
          <w:rFonts w:asciiTheme="majorBidi" w:eastAsia="Times New Roman" w:hAnsiTheme="majorBidi" w:cstheme="majorBidi"/>
          <w:color w:val="FF0000"/>
          <w:sz w:val="28"/>
          <w:szCs w:val="28"/>
          <w:u w:val="single"/>
          <w:lang w:bidi="ar-MA"/>
        </w:rPr>
      </w:pPr>
      <w:r w:rsidRPr="00E15916">
        <w:rPr>
          <w:rFonts w:asciiTheme="majorBidi" w:eastAsia="Times New Roman" w:hAnsiTheme="majorBidi" w:cstheme="majorBidi"/>
          <w:b/>
          <w:bCs/>
          <w:color w:val="FF0000"/>
          <w:sz w:val="28"/>
          <w:szCs w:val="28"/>
          <w:u w:val="single"/>
          <w:lang w:bidi="ar-MA"/>
        </w:rPr>
        <w:t>Deuxième page </w:t>
      </w:r>
      <w:r w:rsidRPr="00E15916">
        <w:rPr>
          <w:rFonts w:asciiTheme="majorBidi" w:eastAsia="Times New Roman" w:hAnsiTheme="majorBidi" w:cstheme="majorBidi"/>
          <w:color w:val="FF0000"/>
          <w:sz w:val="28"/>
          <w:szCs w:val="28"/>
          <w:u w:val="single"/>
          <w:lang w:bidi="ar-MA"/>
        </w:rPr>
        <w:t>:</w:t>
      </w:r>
    </w:p>
    <w:p w14:paraId="78E950B1" w14:textId="77777777"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8"/>
          <w:szCs w:val="28"/>
          <w:lang w:bidi="ar-MA"/>
        </w:rPr>
      </w:pPr>
    </w:p>
    <w:p w14:paraId="29C99F7F" w14:textId="77777777" w:rsidR="00D15048" w:rsidRPr="00E15916" w:rsidRDefault="00D15048" w:rsidP="00D15048">
      <w:pPr>
        <w:pStyle w:val="Titre4"/>
        <w:rPr>
          <w:rFonts w:asciiTheme="majorBidi" w:hAnsiTheme="majorBidi"/>
          <w:sz w:val="28"/>
          <w:szCs w:val="28"/>
        </w:rPr>
      </w:pPr>
      <w:r w:rsidRPr="00E15916">
        <w:rPr>
          <w:rFonts w:asciiTheme="majorBidi" w:hAnsiTheme="majorBidi"/>
          <w:sz w:val="28"/>
          <w:szCs w:val="28"/>
        </w:rPr>
        <w:t>Résumé :</w:t>
      </w:r>
    </w:p>
    <w:p w14:paraId="36F89518" w14:textId="77777777" w:rsidR="00D15048" w:rsidRPr="00CD5B77" w:rsidRDefault="00D15048" w:rsidP="00D15048"/>
    <w:p w14:paraId="797C77E8" w14:textId="77777777" w:rsidR="00D15048" w:rsidRPr="00CD5B77" w:rsidRDefault="00D15048" w:rsidP="00D15048">
      <w:pPr>
        <w:rPr>
          <w:rFonts w:asciiTheme="majorBidi" w:hAnsiTheme="majorBidi" w:cstheme="majorBidi"/>
          <w:b/>
          <w:bCs/>
          <w:sz w:val="24"/>
          <w:szCs w:val="24"/>
          <w:lang w:val="fr-BE"/>
        </w:rPr>
      </w:pPr>
      <w:r w:rsidRPr="00CD5B77">
        <w:rPr>
          <w:rFonts w:asciiTheme="majorBidi" w:hAnsiTheme="majorBidi" w:cstheme="majorBidi"/>
          <w:b/>
          <w:bCs/>
          <w:sz w:val="24"/>
          <w:szCs w:val="24"/>
        </w:rPr>
        <w:t>[Titre de l’article en français</w:t>
      </w:r>
      <w:r w:rsidRPr="00CD5B77">
        <w:rPr>
          <w:rFonts w:asciiTheme="majorBidi" w:hAnsiTheme="majorBidi" w:cstheme="majorBidi"/>
          <w:b/>
          <w:bCs/>
          <w:sz w:val="24"/>
          <w:szCs w:val="24"/>
          <w:lang w:val="fr-BE"/>
        </w:rPr>
        <w:t>]</w:t>
      </w:r>
    </w:p>
    <w:p w14:paraId="3710F658" w14:textId="77777777" w:rsidR="00D15048" w:rsidRPr="00CD5B77" w:rsidRDefault="00D15048" w:rsidP="00D15048">
      <w:pPr>
        <w:rPr>
          <w:rFonts w:asciiTheme="majorBidi" w:hAnsiTheme="majorBidi" w:cstheme="majorBidi"/>
          <w:sz w:val="24"/>
          <w:szCs w:val="24"/>
        </w:rPr>
      </w:pPr>
    </w:p>
    <w:p w14:paraId="20C75993" w14:textId="77777777" w:rsidR="00D15048" w:rsidRPr="00CD5B77" w:rsidRDefault="00D15048" w:rsidP="00D15048">
      <w:pPr>
        <w:rPr>
          <w:rFonts w:asciiTheme="majorBidi" w:hAnsiTheme="majorBidi" w:cstheme="majorBidi"/>
          <w:sz w:val="24"/>
          <w:szCs w:val="24"/>
        </w:rPr>
      </w:pPr>
      <w:r w:rsidRPr="00CD5B77">
        <w:rPr>
          <w:rFonts w:asciiTheme="majorBidi" w:hAnsiTheme="majorBidi" w:cstheme="majorBidi"/>
          <w:sz w:val="24"/>
          <w:szCs w:val="24"/>
        </w:rPr>
        <w:t>[Résumé de l’article en français</w:t>
      </w:r>
      <w:r>
        <w:rPr>
          <w:rFonts w:asciiTheme="majorBidi" w:hAnsiTheme="majorBidi" w:cstheme="majorBidi" w:hint="cs"/>
          <w:sz w:val="24"/>
          <w:szCs w:val="24"/>
          <w:rtl/>
        </w:rPr>
        <w:t>,</w:t>
      </w:r>
      <w:r>
        <w:rPr>
          <w:rFonts w:asciiTheme="majorBidi" w:hAnsiTheme="majorBidi" w:cstheme="majorBidi"/>
          <w:sz w:val="24"/>
          <w:szCs w:val="24"/>
        </w:rPr>
        <w:t xml:space="preserve"> Maximum 10 lignes</w:t>
      </w:r>
      <w:r w:rsidRPr="00CD5B77">
        <w:rPr>
          <w:rFonts w:asciiTheme="majorBidi" w:hAnsiTheme="majorBidi" w:cstheme="majorBidi"/>
          <w:sz w:val="24"/>
          <w:szCs w:val="24"/>
          <w:lang w:val="fr-BE"/>
        </w:rPr>
        <w:t>]</w:t>
      </w:r>
    </w:p>
    <w:p w14:paraId="1AC41A72" w14:textId="77777777" w:rsidR="00D15048" w:rsidRPr="00CD5B77" w:rsidRDefault="00D15048" w:rsidP="00D15048">
      <w:pPr>
        <w:rPr>
          <w:rFonts w:asciiTheme="majorBidi" w:hAnsiTheme="majorBidi" w:cstheme="majorBidi"/>
          <w:sz w:val="24"/>
          <w:szCs w:val="24"/>
        </w:rPr>
      </w:pPr>
    </w:p>
    <w:p w14:paraId="70374A2C" w14:textId="77777777" w:rsidR="00D15048" w:rsidRPr="00CD5B77" w:rsidRDefault="00D15048" w:rsidP="00D15048">
      <w:pPr>
        <w:rPr>
          <w:rFonts w:asciiTheme="majorBidi" w:hAnsiTheme="majorBidi" w:cstheme="majorBidi"/>
          <w:sz w:val="24"/>
          <w:szCs w:val="24"/>
        </w:rPr>
      </w:pPr>
      <w:r w:rsidRPr="00CD5B77">
        <w:rPr>
          <w:rFonts w:asciiTheme="majorBidi" w:hAnsiTheme="majorBidi" w:cstheme="majorBidi"/>
          <w:b/>
          <w:bCs/>
          <w:sz w:val="24"/>
          <w:szCs w:val="24"/>
        </w:rPr>
        <w:t>Mots-clés :</w:t>
      </w:r>
      <w:r w:rsidRPr="00CD5B77">
        <w:rPr>
          <w:rFonts w:asciiTheme="majorBidi" w:hAnsiTheme="majorBidi" w:cstheme="majorBidi"/>
          <w:sz w:val="24"/>
          <w:szCs w:val="24"/>
        </w:rPr>
        <w:t xml:space="preserve"> </w:t>
      </w:r>
      <w:r>
        <w:rPr>
          <w:rFonts w:asciiTheme="majorBidi" w:hAnsiTheme="majorBidi" w:cstheme="majorBidi"/>
          <w:sz w:val="24"/>
          <w:szCs w:val="24"/>
        </w:rPr>
        <w:t>...</w:t>
      </w:r>
      <w:r w:rsidRPr="00CD5B77">
        <w:rPr>
          <w:rFonts w:asciiTheme="majorBidi" w:hAnsiTheme="majorBidi" w:cstheme="majorBidi"/>
          <w:sz w:val="24"/>
          <w:szCs w:val="24"/>
        </w:rPr>
        <w:t>….</w:t>
      </w:r>
      <w:r>
        <w:rPr>
          <w:rFonts w:asciiTheme="majorBidi" w:hAnsiTheme="majorBidi" w:cstheme="majorBidi"/>
          <w:sz w:val="24"/>
          <w:szCs w:val="24"/>
        </w:rPr>
        <w:t xml:space="preserve"> (Maximum 6 mots)</w:t>
      </w:r>
    </w:p>
    <w:p w14:paraId="1425741F" w14:textId="77777777" w:rsidR="00D15048" w:rsidRPr="00CD5B77" w:rsidRDefault="00D15048" w:rsidP="00D15048">
      <w:pPr>
        <w:rPr>
          <w:rFonts w:asciiTheme="majorBidi" w:hAnsiTheme="majorBidi" w:cstheme="majorBidi"/>
          <w:sz w:val="24"/>
          <w:szCs w:val="24"/>
        </w:rPr>
      </w:pPr>
      <w:r w:rsidRPr="00CD5B77">
        <w:rPr>
          <w:rFonts w:asciiTheme="majorBidi" w:hAnsiTheme="majorBidi" w:cstheme="majorBidi"/>
          <w:b/>
          <w:bCs/>
          <w:sz w:val="24"/>
          <w:szCs w:val="24"/>
        </w:rPr>
        <w:t>Classification JEL</w:t>
      </w:r>
      <w:proofErr w:type="gramStart"/>
      <w:r w:rsidRPr="00CD5B77">
        <w:rPr>
          <w:rFonts w:asciiTheme="majorBidi" w:hAnsiTheme="majorBidi" w:cstheme="majorBidi"/>
          <w:b/>
          <w:bCs/>
          <w:sz w:val="24"/>
          <w:szCs w:val="24"/>
        </w:rPr>
        <w:t xml:space="preserve"> : </w:t>
      </w:r>
      <w:r w:rsidRPr="00CD5B77">
        <w:rPr>
          <w:rFonts w:asciiTheme="majorBidi" w:hAnsiTheme="majorBidi" w:cstheme="majorBidi"/>
          <w:sz w:val="24"/>
          <w:szCs w:val="24"/>
        </w:rPr>
        <w:t>....</w:t>
      </w:r>
      <w:proofErr w:type="gramEnd"/>
      <w:r w:rsidRPr="00CD5B77">
        <w:rPr>
          <w:rFonts w:asciiTheme="majorBidi" w:hAnsiTheme="majorBidi" w:cstheme="majorBidi"/>
          <w:sz w:val="24"/>
          <w:szCs w:val="24"/>
        </w:rPr>
        <w:t>…</w:t>
      </w:r>
    </w:p>
    <w:p w14:paraId="7BE47FBB" w14:textId="77777777" w:rsidR="00D15048" w:rsidRPr="00CD5B77" w:rsidRDefault="00D15048" w:rsidP="00D15048">
      <w:pPr>
        <w:rPr>
          <w:rFonts w:asciiTheme="majorBidi" w:hAnsiTheme="majorBidi" w:cstheme="majorBidi"/>
          <w:sz w:val="24"/>
          <w:szCs w:val="24"/>
        </w:rPr>
      </w:pPr>
    </w:p>
    <w:p w14:paraId="08052B2A" w14:textId="77777777" w:rsidR="00D15048" w:rsidRPr="00E15916" w:rsidRDefault="00D15048" w:rsidP="00D15048">
      <w:pPr>
        <w:pStyle w:val="Titre4"/>
        <w:rPr>
          <w:rFonts w:asciiTheme="majorBidi" w:hAnsiTheme="majorBidi"/>
          <w:sz w:val="28"/>
          <w:szCs w:val="28"/>
        </w:rPr>
      </w:pPr>
      <w:r w:rsidRPr="00E15916">
        <w:rPr>
          <w:rFonts w:asciiTheme="majorBidi" w:hAnsiTheme="majorBidi"/>
          <w:sz w:val="28"/>
          <w:szCs w:val="28"/>
        </w:rPr>
        <w:t>Abstract :</w:t>
      </w:r>
    </w:p>
    <w:p w14:paraId="4955920B" w14:textId="77777777" w:rsidR="00D15048" w:rsidRPr="00CD5B77" w:rsidRDefault="00D15048" w:rsidP="00D15048"/>
    <w:p w14:paraId="72D09B24" w14:textId="77777777" w:rsidR="00D15048" w:rsidRPr="00CD5B77" w:rsidRDefault="00D15048" w:rsidP="00D15048">
      <w:pPr>
        <w:rPr>
          <w:rFonts w:asciiTheme="majorBidi" w:hAnsiTheme="majorBidi" w:cstheme="majorBidi"/>
          <w:b/>
          <w:bCs/>
          <w:sz w:val="24"/>
          <w:szCs w:val="24"/>
        </w:rPr>
      </w:pPr>
      <w:r w:rsidRPr="00CD5B77">
        <w:rPr>
          <w:rFonts w:asciiTheme="majorBidi" w:hAnsiTheme="majorBidi" w:cstheme="majorBidi"/>
          <w:b/>
          <w:bCs/>
          <w:sz w:val="24"/>
          <w:szCs w:val="24"/>
        </w:rPr>
        <w:t>[Titre de l’article en anglais</w:t>
      </w:r>
      <w:r w:rsidRPr="00CD5B77">
        <w:rPr>
          <w:rFonts w:asciiTheme="majorBidi" w:hAnsiTheme="majorBidi" w:cstheme="majorBidi"/>
          <w:b/>
          <w:bCs/>
          <w:sz w:val="24"/>
          <w:szCs w:val="24"/>
          <w:lang w:val="fr-BE"/>
        </w:rPr>
        <w:t>]</w:t>
      </w:r>
    </w:p>
    <w:p w14:paraId="47DCAA8A" w14:textId="77777777" w:rsidR="00D15048" w:rsidRPr="00CD5B77" w:rsidRDefault="00D15048" w:rsidP="00D15048">
      <w:pPr>
        <w:rPr>
          <w:rFonts w:asciiTheme="majorBidi" w:hAnsiTheme="majorBidi" w:cstheme="majorBidi"/>
          <w:sz w:val="24"/>
          <w:szCs w:val="24"/>
        </w:rPr>
      </w:pPr>
    </w:p>
    <w:p w14:paraId="778750B6" w14:textId="77777777" w:rsidR="00D15048" w:rsidRPr="00CD5B77" w:rsidRDefault="00D15048" w:rsidP="00D15048">
      <w:pPr>
        <w:rPr>
          <w:rFonts w:asciiTheme="majorBidi" w:hAnsiTheme="majorBidi" w:cstheme="majorBidi"/>
          <w:sz w:val="24"/>
          <w:szCs w:val="24"/>
          <w:lang w:val="fr-BE"/>
        </w:rPr>
      </w:pPr>
      <w:r w:rsidRPr="00CD5B77">
        <w:rPr>
          <w:rFonts w:asciiTheme="majorBidi" w:hAnsiTheme="majorBidi" w:cstheme="majorBidi"/>
          <w:sz w:val="24"/>
          <w:szCs w:val="24"/>
          <w:lang w:val="fr-BE"/>
        </w:rPr>
        <w:t>[</w:t>
      </w:r>
      <w:r w:rsidRPr="00CD5B77">
        <w:rPr>
          <w:rFonts w:asciiTheme="majorBidi" w:hAnsiTheme="majorBidi" w:cstheme="majorBidi"/>
          <w:sz w:val="24"/>
          <w:szCs w:val="24"/>
        </w:rPr>
        <w:t xml:space="preserve">Résumé de l’article en </w:t>
      </w:r>
      <w:proofErr w:type="gramStart"/>
      <w:r w:rsidRPr="00CD5B77">
        <w:rPr>
          <w:rFonts w:asciiTheme="majorBidi" w:hAnsiTheme="majorBidi" w:cstheme="majorBidi"/>
          <w:sz w:val="24"/>
          <w:szCs w:val="24"/>
          <w:lang w:val="fr-BE"/>
        </w:rPr>
        <w:t>anglais</w:t>
      </w:r>
      <w:r>
        <w:rPr>
          <w:rFonts w:asciiTheme="majorBidi" w:hAnsiTheme="majorBidi" w:cstheme="majorBidi"/>
          <w:sz w:val="24"/>
          <w:szCs w:val="24"/>
          <w:lang w:val="fr-BE"/>
        </w:rPr>
        <w:t>, </w:t>
      </w:r>
      <w:r w:rsidRPr="009262BF">
        <w:rPr>
          <w:rFonts w:asciiTheme="majorBidi" w:hAnsiTheme="majorBidi" w:cstheme="majorBidi"/>
          <w:sz w:val="24"/>
          <w:szCs w:val="24"/>
        </w:rPr>
        <w:t xml:space="preserve"> </w:t>
      </w:r>
      <w:r>
        <w:rPr>
          <w:rFonts w:asciiTheme="majorBidi" w:hAnsiTheme="majorBidi" w:cstheme="majorBidi"/>
          <w:sz w:val="24"/>
          <w:szCs w:val="24"/>
        </w:rPr>
        <w:t>Maximum</w:t>
      </w:r>
      <w:proofErr w:type="gramEnd"/>
      <w:r>
        <w:rPr>
          <w:rFonts w:asciiTheme="majorBidi" w:hAnsiTheme="majorBidi" w:cstheme="majorBidi"/>
          <w:sz w:val="24"/>
          <w:szCs w:val="24"/>
        </w:rPr>
        <w:t xml:space="preserve"> 10 lignes</w:t>
      </w:r>
      <w:r w:rsidRPr="00CD5B77">
        <w:rPr>
          <w:rFonts w:asciiTheme="majorBidi" w:hAnsiTheme="majorBidi" w:cstheme="majorBidi"/>
          <w:sz w:val="24"/>
          <w:szCs w:val="24"/>
          <w:lang w:val="fr-BE"/>
        </w:rPr>
        <w:t>]</w:t>
      </w:r>
    </w:p>
    <w:p w14:paraId="1D305B7E" w14:textId="77777777" w:rsidR="00D15048" w:rsidRPr="00CD5B77" w:rsidRDefault="00D15048" w:rsidP="00D15048">
      <w:pPr>
        <w:rPr>
          <w:rFonts w:asciiTheme="majorBidi" w:hAnsiTheme="majorBidi" w:cstheme="majorBidi"/>
          <w:sz w:val="24"/>
          <w:szCs w:val="24"/>
          <w:lang w:val="fr-BE"/>
        </w:rPr>
      </w:pPr>
    </w:p>
    <w:p w14:paraId="6332B089" w14:textId="77777777" w:rsidR="00D15048" w:rsidRPr="00CD5B77" w:rsidRDefault="00D15048" w:rsidP="00D15048">
      <w:pPr>
        <w:rPr>
          <w:rFonts w:asciiTheme="majorBidi" w:hAnsiTheme="majorBidi" w:cstheme="majorBidi"/>
          <w:b/>
          <w:bCs/>
          <w:sz w:val="24"/>
          <w:szCs w:val="24"/>
          <w:lang w:val="fr-BE"/>
        </w:rPr>
      </w:pPr>
      <w:proofErr w:type="gramStart"/>
      <w:r w:rsidRPr="00CD5B77">
        <w:rPr>
          <w:rFonts w:asciiTheme="majorBidi" w:hAnsiTheme="majorBidi" w:cstheme="majorBidi"/>
          <w:b/>
          <w:bCs/>
          <w:sz w:val="24"/>
          <w:szCs w:val="24"/>
          <w:lang w:val="fr-BE"/>
        </w:rPr>
        <w:t>Keywords:</w:t>
      </w:r>
      <w:proofErr w:type="gramEnd"/>
      <w:r w:rsidRPr="00CD5B77">
        <w:rPr>
          <w:rFonts w:asciiTheme="majorBidi" w:hAnsiTheme="majorBidi" w:cstheme="majorBidi"/>
          <w:sz w:val="24"/>
          <w:szCs w:val="24"/>
        </w:rPr>
        <w:t xml:space="preserve"> </w:t>
      </w:r>
      <w:r>
        <w:rPr>
          <w:rFonts w:asciiTheme="majorBidi" w:hAnsiTheme="majorBidi" w:cstheme="majorBidi"/>
          <w:sz w:val="24"/>
          <w:szCs w:val="24"/>
        </w:rPr>
        <w:t>..........</w:t>
      </w:r>
      <w:r w:rsidRPr="00CD5B77">
        <w:rPr>
          <w:rFonts w:asciiTheme="majorBidi" w:hAnsiTheme="majorBidi" w:cstheme="majorBidi"/>
          <w:sz w:val="24"/>
          <w:szCs w:val="24"/>
        </w:rPr>
        <w:t>….</w:t>
      </w:r>
      <w:r w:rsidRPr="009262BF">
        <w:rPr>
          <w:rFonts w:asciiTheme="majorBidi" w:hAnsiTheme="majorBidi" w:cstheme="majorBidi"/>
          <w:sz w:val="24"/>
          <w:szCs w:val="24"/>
        </w:rPr>
        <w:t xml:space="preserve"> </w:t>
      </w:r>
      <w:r>
        <w:rPr>
          <w:rFonts w:asciiTheme="majorBidi" w:hAnsiTheme="majorBidi" w:cstheme="majorBidi"/>
          <w:sz w:val="24"/>
          <w:szCs w:val="24"/>
        </w:rPr>
        <w:t>(Maximum 6 mots)</w:t>
      </w:r>
    </w:p>
    <w:p w14:paraId="2AAB67B7" w14:textId="77777777" w:rsidR="00D15048" w:rsidRPr="00CD5B77" w:rsidRDefault="00D15048" w:rsidP="00D15048">
      <w:pPr>
        <w:rPr>
          <w:rFonts w:asciiTheme="majorBidi" w:hAnsiTheme="majorBidi" w:cstheme="majorBidi"/>
          <w:b/>
          <w:bCs/>
          <w:sz w:val="24"/>
          <w:szCs w:val="24"/>
        </w:rPr>
      </w:pPr>
      <w:r w:rsidRPr="00CD5B77">
        <w:rPr>
          <w:rFonts w:asciiTheme="majorBidi" w:hAnsiTheme="majorBidi" w:cstheme="majorBidi"/>
          <w:b/>
          <w:bCs/>
          <w:sz w:val="24"/>
          <w:szCs w:val="24"/>
        </w:rPr>
        <w:t xml:space="preserve">JEL </w:t>
      </w:r>
      <w:proofErr w:type="gramStart"/>
      <w:r w:rsidRPr="00CD5B77">
        <w:rPr>
          <w:rFonts w:asciiTheme="majorBidi" w:hAnsiTheme="majorBidi" w:cstheme="majorBidi"/>
          <w:b/>
          <w:bCs/>
          <w:sz w:val="24"/>
          <w:szCs w:val="24"/>
        </w:rPr>
        <w:t>classification:</w:t>
      </w:r>
      <w:proofErr w:type="gramEnd"/>
      <w:r w:rsidRPr="00CD5B77">
        <w:rPr>
          <w:rFonts w:asciiTheme="majorBidi" w:hAnsiTheme="majorBidi" w:cstheme="majorBidi"/>
          <w:b/>
          <w:bCs/>
          <w:sz w:val="24"/>
          <w:szCs w:val="24"/>
        </w:rPr>
        <w:t xml:space="preserve"> </w:t>
      </w:r>
      <w:r>
        <w:rPr>
          <w:rFonts w:asciiTheme="majorBidi" w:hAnsiTheme="majorBidi" w:cstheme="majorBidi"/>
          <w:sz w:val="24"/>
          <w:szCs w:val="24"/>
        </w:rPr>
        <w:t>...........</w:t>
      </w:r>
      <w:r w:rsidRPr="00CD5B77">
        <w:rPr>
          <w:rFonts w:asciiTheme="majorBidi" w:hAnsiTheme="majorBidi" w:cstheme="majorBidi"/>
          <w:sz w:val="24"/>
          <w:szCs w:val="24"/>
        </w:rPr>
        <w:t>…</w:t>
      </w:r>
    </w:p>
    <w:p w14:paraId="0CB69932" w14:textId="77777777" w:rsidR="00D15048" w:rsidRPr="00CD5B77" w:rsidRDefault="00D15048" w:rsidP="00D15048">
      <w:pPr>
        <w:rPr>
          <w:rFonts w:asciiTheme="majorBidi" w:hAnsiTheme="majorBidi" w:cstheme="majorBidi"/>
          <w:sz w:val="24"/>
          <w:szCs w:val="24"/>
          <w:lang w:val="fr-BE"/>
        </w:rPr>
      </w:pPr>
    </w:p>
    <w:p w14:paraId="541FD21A" w14:textId="77777777" w:rsidR="00D15048" w:rsidRPr="00CD5B77" w:rsidRDefault="00D15048" w:rsidP="00D15048">
      <w:pPr>
        <w:spacing w:after="100" w:afterAutospacing="1"/>
        <w:ind w:firstLine="567"/>
        <w:contextualSpacing/>
        <w:rPr>
          <w:rFonts w:asciiTheme="majorBidi" w:hAnsiTheme="majorBidi" w:cstheme="majorBidi"/>
          <w:b/>
          <w:bCs/>
          <w:sz w:val="24"/>
          <w:szCs w:val="24"/>
          <w:rtl/>
          <w:lang w:bidi="ar-DZ"/>
        </w:rPr>
      </w:pPr>
    </w:p>
    <w:p w14:paraId="63CC1F76" w14:textId="77777777" w:rsidR="00D15048" w:rsidRDefault="00D15048" w:rsidP="00D15048">
      <w:pPr>
        <w:shd w:val="clear" w:color="auto" w:fill="FFFFFF"/>
        <w:bidi/>
        <w:spacing w:after="0" w:line="240" w:lineRule="auto"/>
        <w:ind w:firstLine="708"/>
        <w:jc w:val="right"/>
        <w:rPr>
          <w:rFonts w:asciiTheme="majorBidi" w:hAnsiTheme="majorBidi" w:cstheme="majorBidi"/>
          <w:b/>
          <w:bCs/>
          <w:color w:val="548DD4" w:themeColor="text2" w:themeTint="99"/>
          <w:sz w:val="24"/>
          <w:szCs w:val="24"/>
          <w:lang w:bidi="ar-DZ"/>
        </w:rPr>
      </w:pPr>
    </w:p>
    <w:p w14:paraId="28DFE0EA" w14:textId="77777777"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14:paraId="2FC42BD4" w14:textId="77777777"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14:paraId="13D22E0C" w14:textId="77777777"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14:paraId="013D4786" w14:textId="77777777"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14:paraId="26ED85E5" w14:textId="77777777"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14:paraId="01366E19" w14:textId="77777777"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14:paraId="202A7423" w14:textId="77777777"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14:paraId="17B623A5" w14:textId="77777777"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14:paraId="41822BC3" w14:textId="77777777"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14:paraId="39D5A1DF" w14:textId="77777777"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14:paraId="53AFAD2B" w14:textId="77777777" w:rsidR="00E15916" w:rsidRPr="00E15916" w:rsidRDefault="00E15916" w:rsidP="00D15048">
      <w:pPr>
        <w:shd w:val="clear" w:color="auto" w:fill="FFFFFF"/>
        <w:bidi/>
        <w:spacing w:after="0" w:line="240" w:lineRule="auto"/>
        <w:ind w:firstLine="567"/>
        <w:jc w:val="right"/>
        <w:rPr>
          <w:rFonts w:asciiTheme="majorBidi" w:hAnsiTheme="majorBidi" w:cstheme="majorBidi"/>
          <w:b/>
          <w:bCs/>
          <w:color w:val="FF0000"/>
          <w:sz w:val="28"/>
          <w:szCs w:val="28"/>
        </w:rPr>
      </w:pPr>
      <w:r w:rsidRPr="00E15916">
        <w:rPr>
          <w:rFonts w:asciiTheme="majorBidi" w:hAnsiTheme="majorBidi" w:cstheme="majorBidi"/>
          <w:b/>
          <w:bCs/>
          <w:color w:val="FF0000"/>
          <w:sz w:val="28"/>
          <w:szCs w:val="28"/>
        </w:rPr>
        <w:lastRenderedPageBreak/>
        <w:t>Consignes aux auteurs d’articles</w:t>
      </w:r>
    </w:p>
    <w:p w14:paraId="15933D90" w14:textId="77777777" w:rsidR="00E15916" w:rsidRDefault="00E15916" w:rsidP="00E15916">
      <w:pPr>
        <w:shd w:val="clear" w:color="auto" w:fill="FFFFFF"/>
        <w:bidi/>
        <w:spacing w:after="0" w:line="240" w:lineRule="auto"/>
        <w:ind w:firstLine="567"/>
        <w:jc w:val="right"/>
        <w:rPr>
          <w:rFonts w:asciiTheme="majorBidi" w:hAnsiTheme="majorBidi" w:cstheme="majorBidi"/>
          <w:sz w:val="28"/>
          <w:szCs w:val="28"/>
        </w:rPr>
      </w:pPr>
    </w:p>
    <w:p w14:paraId="4CAD8937" w14:textId="1C4547BE" w:rsidR="00D15048" w:rsidRPr="005B2F0D" w:rsidRDefault="00E15916" w:rsidP="00E15916">
      <w:pPr>
        <w:shd w:val="clear" w:color="auto" w:fill="FFFFFF"/>
        <w:bidi/>
        <w:spacing w:after="0" w:line="240" w:lineRule="auto"/>
        <w:ind w:firstLine="567"/>
        <w:jc w:val="right"/>
        <w:rPr>
          <w:rFonts w:asciiTheme="majorBidi" w:hAnsiTheme="majorBidi" w:cstheme="majorBidi"/>
          <w:color w:val="000000" w:themeColor="text1"/>
          <w:sz w:val="28"/>
          <w:szCs w:val="28"/>
        </w:rPr>
      </w:pPr>
      <w:r w:rsidRPr="005B2F0D">
        <w:rPr>
          <w:rFonts w:asciiTheme="majorBidi" w:hAnsiTheme="majorBidi" w:cstheme="majorBidi"/>
          <w:color w:val="000000" w:themeColor="text1"/>
          <w:sz w:val="28"/>
          <w:szCs w:val="28"/>
        </w:rPr>
        <w:t xml:space="preserve">           </w:t>
      </w:r>
      <w:r w:rsidR="00D15048" w:rsidRPr="005B2F0D">
        <w:rPr>
          <w:rFonts w:asciiTheme="majorBidi" w:hAnsiTheme="majorBidi" w:cstheme="majorBidi"/>
          <w:color w:val="000000" w:themeColor="text1"/>
          <w:sz w:val="28"/>
          <w:szCs w:val="28"/>
        </w:rPr>
        <w:t xml:space="preserve">Les auteurs doivent soumettre leurs </w:t>
      </w:r>
      <w:r w:rsidR="005B2F0D" w:rsidRPr="005B2F0D">
        <w:rPr>
          <w:rFonts w:asciiTheme="majorBidi" w:hAnsiTheme="majorBidi" w:cstheme="majorBidi"/>
          <w:color w:val="000000" w:themeColor="text1"/>
          <w:sz w:val="28"/>
          <w:szCs w:val="28"/>
        </w:rPr>
        <w:t>articles en</w:t>
      </w:r>
      <w:r w:rsidR="00D15048" w:rsidRPr="005B2F0D">
        <w:rPr>
          <w:rFonts w:asciiTheme="majorBidi" w:hAnsiTheme="majorBidi" w:cstheme="majorBidi"/>
          <w:color w:val="000000" w:themeColor="text1"/>
          <w:sz w:val="28"/>
          <w:szCs w:val="28"/>
        </w:rPr>
        <w:t xml:space="preserve"> respectant les </w:t>
      </w:r>
      <w:r w:rsidR="005B2F0D" w:rsidRPr="005B2F0D">
        <w:rPr>
          <w:rFonts w:asciiTheme="majorBidi" w:hAnsiTheme="majorBidi" w:cstheme="majorBidi"/>
          <w:color w:val="000000" w:themeColor="text1"/>
          <w:sz w:val="28"/>
          <w:szCs w:val="28"/>
        </w:rPr>
        <w:t>exigences suivantes :</w:t>
      </w:r>
    </w:p>
    <w:p w14:paraId="3875DCE5" w14:textId="34262669" w:rsidR="00D15048" w:rsidRPr="005B2F0D" w:rsidRDefault="00D15048" w:rsidP="00D15048">
      <w:pPr>
        <w:pStyle w:val="Paragraphedeliste"/>
        <w:numPr>
          <w:ilvl w:val="0"/>
          <w:numId w:val="2"/>
        </w:numPr>
        <w:shd w:val="clear" w:color="auto" w:fill="FFFFFF"/>
        <w:rPr>
          <w:rFonts w:asciiTheme="majorBidi" w:hAnsiTheme="majorBidi" w:cstheme="majorBidi"/>
          <w:color w:val="000000" w:themeColor="text1"/>
          <w:sz w:val="24"/>
          <w:szCs w:val="24"/>
          <w:lang w:bidi="ar-DZ"/>
        </w:rPr>
      </w:pPr>
      <w:r w:rsidRPr="005B2F0D">
        <w:rPr>
          <w:rFonts w:asciiTheme="majorBidi" w:hAnsiTheme="majorBidi" w:cstheme="majorBidi"/>
          <w:color w:val="000000" w:themeColor="text1"/>
          <w:sz w:val="28"/>
          <w:szCs w:val="28"/>
        </w:rPr>
        <w:t xml:space="preserve">Document sous forme Fichier Word, soumis par internet à l’adresse </w:t>
      </w:r>
      <w:r w:rsidR="005B2F0D" w:rsidRPr="005B2F0D">
        <w:rPr>
          <w:rFonts w:asciiTheme="majorBidi" w:hAnsiTheme="majorBidi" w:cstheme="majorBidi"/>
          <w:color w:val="000000" w:themeColor="text1"/>
          <w:sz w:val="28"/>
          <w:szCs w:val="28"/>
        </w:rPr>
        <w:t>suivante :</w:t>
      </w:r>
      <w:r w:rsidRPr="005B2F0D">
        <w:rPr>
          <w:rFonts w:asciiTheme="majorBidi" w:hAnsiTheme="majorBidi" w:cstheme="majorBidi"/>
          <w:color w:val="000000" w:themeColor="text1"/>
          <w:sz w:val="28"/>
          <w:szCs w:val="28"/>
        </w:rPr>
        <w:t xml:space="preserve"> ...revueeej@gmail.com</w:t>
      </w:r>
    </w:p>
    <w:p w14:paraId="1CA815D6" w14:textId="77777777" w:rsidR="00D15048" w:rsidRPr="005B2F0D" w:rsidRDefault="00D15048" w:rsidP="00D15048">
      <w:pPr>
        <w:pStyle w:val="Paragraphedeliste"/>
        <w:numPr>
          <w:ilvl w:val="0"/>
          <w:numId w:val="2"/>
        </w:numPr>
        <w:shd w:val="clear" w:color="auto" w:fill="FFFFFF"/>
        <w:rPr>
          <w:rFonts w:asciiTheme="majorBidi" w:hAnsiTheme="majorBidi" w:cstheme="majorBidi"/>
          <w:color w:val="000000" w:themeColor="text1"/>
          <w:sz w:val="28"/>
          <w:szCs w:val="28"/>
          <w:lang w:bidi="ar-DZ"/>
        </w:rPr>
      </w:pPr>
      <w:r w:rsidRPr="005B2F0D">
        <w:rPr>
          <w:rFonts w:asciiTheme="majorBidi" w:hAnsiTheme="majorBidi" w:cstheme="majorBidi"/>
          <w:color w:val="000000" w:themeColor="text1"/>
          <w:sz w:val="28"/>
          <w:szCs w:val="28"/>
          <w:lang w:bidi="ar-DZ"/>
        </w:rPr>
        <w:t>Nombre de mots de l’article ne doit pas dépasser 7000 mots.</w:t>
      </w:r>
    </w:p>
    <w:p w14:paraId="775A61A5" w14:textId="77777777" w:rsidR="00D15048" w:rsidRPr="005B2F0D" w:rsidRDefault="00D15048" w:rsidP="00D15048">
      <w:pPr>
        <w:pStyle w:val="Paragraphedeliste"/>
        <w:numPr>
          <w:ilvl w:val="0"/>
          <w:numId w:val="2"/>
        </w:numPr>
        <w:shd w:val="clear" w:color="auto" w:fill="FFFFFF"/>
        <w:rPr>
          <w:rFonts w:asciiTheme="majorBidi" w:hAnsiTheme="majorBidi" w:cstheme="majorBidi"/>
          <w:color w:val="000000" w:themeColor="text1"/>
          <w:sz w:val="28"/>
          <w:szCs w:val="28"/>
          <w:lang w:bidi="ar-DZ"/>
        </w:rPr>
      </w:pPr>
      <w:r w:rsidRPr="005B2F0D">
        <w:rPr>
          <w:rFonts w:asciiTheme="majorBidi" w:hAnsiTheme="majorBidi" w:cstheme="majorBidi"/>
          <w:color w:val="000000" w:themeColor="text1"/>
          <w:sz w:val="28"/>
          <w:szCs w:val="28"/>
          <w:lang w:bidi="ar-DZ"/>
        </w:rPr>
        <w:t xml:space="preserve">Ecriture avec </w:t>
      </w:r>
      <w:r w:rsidRPr="005B2F0D">
        <w:rPr>
          <w:rFonts w:asciiTheme="majorBidi" w:hAnsiTheme="majorBidi" w:cstheme="majorBidi"/>
          <w:color w:val="000000" w:themeColor="text1"/>
          <w:sz w:val="28"/>
          <w:szCs w:val="28"/>
        </w:rPr>
        <w:t xml:space="preserve">Times New Roman </w:t>
      </w:r>
      <w:r w:rsidRPr="005B2F0D">
        <w:rPr>
          <w:rFonts w:asciiTheme="majorBidi" w:hAnsiTheme="majorBidi" w:cstheme="majorBidi"/>
          <w:color w:val="000000" w:themeColor="text1"/>
          <w:sz w:val="28"/>
          <w:szCs w:val="28"/>
          <w:lang w:bidi="ar-DZ"/>
        </w:rPr>
        <w:t xml:space="preserve">en français et </w:t>
      </w:r>
      <w:proofErr w:type="spellStart"/>
      <w:r w:rsidRPr="005B2F0D">
        <w:rPr>
          <w:rFonts w:asciiTheme="majorBidi" w:hAnsiTheme="majorBidi" w:cstheme="majorBidi"/>
          <w:color w:val="000000" w:themeColor="text1"/>
          <w:sz w:val="28"/>
          <w:szCs w:val="28"/>
          <w:lang w:bidi="ar-DZ"/>
        </w:rPr>
        <w:t>Sakkal</w:t>
      </w:r>
      <w:proofErr w:type="spellEnd"/>
      <w:r w:rsidRPr="005B2F0D">
        <w:rPr>
          <w:rFonts w:asciiTheme="majorBidi" w:hAnsiTheme="majorBidi" w:cstheme="majorBidi"/>
          <w:color w:val="000000" w:themeColor="text1"/>
          <w:sz w:val="28"/>
          <w:szCs w:val="28"/>
          <w:lang w:bidi="ar-DZ"/>
        </w:rPr>
        <w:t xml:space="preserve"> </w:t>
      </w:r>
      <w:proofErr w:type="spellStart"/>
      <w:r w:rsidRPr="005B2F0D">
        <w:rPr>
          <w:rFonts w:asciiTheme="majorBidi" w:hAnsiTheme="majorBidi" w:cstheme="majorBidi"/>
          <w:color w:val="000000" w:themeColor="text1"/>
          <w:sz w:val="28"/>
          <w:szCs w:val="28"/>
          <w:lang w:bidi="ar-DZ"/>
        </w:rPr>
        <w:t>Majalla</w:t>
      </w:r>
      <w:proofErr w:type="spellEnd"/>
      <w:r w:rsidRPr="005B2F0D">
        <w:rPr>
          <w:rFonts w:asciiTheme="majorBidi" w:hAnsiTheme="majorBidi" w:cstheme="majorBidi"/>
          <w:color w:val="000000" w:themeColor="text1"/>
          <w:sz w:val="28"/>
          <w:szCs w:val="28"/>
          <w:lang w:bidi="ar-DZ"/>
        </w:rPr>
        <w:t xml:space="preserve"> en arabe.</w:t>
      </w:r>
      <w:r w:rsidRPr="005B2F0D">
        <w:rPr>
          <w:rFonts w:asciiTheme="majorBidi" w:hAnsiTheme="majorBidi" w:cstheme="majorBidi"/>
          <w:color w:val="000000" w:themeColor="text1"/>
          <w:sz w:val="28"/>
          <w:szCs w:val="28"/>
          <w:rtl/>
        </w:rPr>
        <w:t> </w:t>
      </w:r>
    </w:p>
    <w:p w14:paraId="6160EBE7" w14:textId="77777777" w:rsidR="00D15048" w:rsidRPr="005B2F0D" w:rsidRDefault="00D15048" w:rsidP="00D15048">
      <w:pPr>
        <w:pStyle w:val="Paragraphedeliste"/>
        <w:numPr>
          <w:ilvl w:val="0"/>
          <w:numId w:val="2"/>
        </w:numPr>
        <w:shd w:val="clear" w:color="auto" w:fill="FFFFFF"/>
        <w:rPr>
          <w:rFonts w:asciiTheme="majorBidi" w:hAnsiTheme="majorBidi" w:cstheme="majorBidi"/>
          <w:color w:val="000000" w:themeColor="text1"/>
          <w:sz w:val="28"/>
          <w:szCs w:val="28"/>
          <w:lang w:bidi="ar-DZ"/>
        </w:rPr>
      </w:pPr>
      <w:r w:rsidRPr="005B2F0D">
        <w:rPr>
          <w:rFonts w:asciiTheme="majorBidi" w:hAnsiTheme="majorBidi" w:cstheme="majorBidi"/>
          <w:color w:val="000000" w:themeColor="text1"/>
          <w:sz w:val="28"/>
          <w:szCs w:val="28"/>
          <w:lang w:bidi="ar-DZ"/>
        </w:rPr>
        <w:t>Taille de police 12 en français et 14 en arabe.</w:t>
      </w:r>
    </w:p>
    <w:p w14:paraId="5E46EB96" w14:textId="77777777" w:rsidR="00D15048" w:rsidRPr="005B2F0D" w:rsidRDefault="00D15048" w:rsidP="00D15048">
      <w:pPr>
        <w:pStyle w:val="Paragraphedeliste"/>
        <w:numPr>
          <w:ilvl w:val="0"/>
          <w:numId w:val="2"/>
        </w:numPr>
        <w:shd w:val="clear" w:color="auto" w:fill="FFFFFF"/>
        <w:rPr>
          <w:rFonts w:asciiTheme="majorBidi" w:hAnsiTheme="majorBidi" w:cstheme="majorBidi"/>
          <w:color w:val="000000" w:themeColor="text1"/>
          <w:sz w:val="28"/>
          <w:szCs w:val="28"/>
          <w:lang w:bidi="ar-DZ"/>
        </w:rPr>
      </w:pPr>
      <w:r w:rsidRPr="005B2F0D">
        <w:rPr>
          <w:rFonts w:asciiTheme="majorBidi" w:hAnsiTheme="majorBidi" w:cstheme="majorBidi"/>
          <w:color w:val="000000" w:themeColor="text1"/>
          <w:sz w:val="28"/>
          <w:szCs w:val="28"/>
          <w:lang w:bidi="ar-DZ"/>
        </w:rPr>
        <w:t xml:space="preserve">Taille de police pour les titres 14. </w:t>
      </w:r>
    </w:p>
    <w:p w14:paraId="61C8BE32" w14:textId="77777777" w:rsidR="00D15048" w:rsidRPr="005B2F0D" w:rsidRDefault="00D15048" w:rsidP="00D15048">
      <w:pPr>
        <w:pStyle w:val="Paragraphedeliste"/>
        <w:numPr>
          <w:ilvl w:val="0"/>
          <w:numId w:val="2"/>
        </w:numPr>
        <w:shd w:val="clear" w:color="auto" w:fill="FFFFFF"/>
        <w:rPr>
          <w:rFonts w:asciiTheme="majorBidi" w:hAnsiTheme="majorBidi" w:cstheme="majorBidi"/>
          <w:color w:val="000000" w:themeColor="text1"/>
          <w:sz w:val="28"/>
          <w:szCs w:val="28"/>
        </w:rPr>
      </w:pPr>
      <w:r w:rsidRPr="005B2F0D">
        <w:rPr>
          <w:rFonts w:asciiTheme="majorBidi" w:hAnsiTheme="majorBidi" w:cstheme="majorBidi"/>
          <w:color w:val="000000" w:themeColor="text1"/>
          <w:sz w:val="28"/>
          <w:szCs w:val="28"/>
          <w:lang w:bidi="ar-DZ"/>
        </w:rPr>
        <w:t>I</w:t>
      </w:r>
      <w:r w:rsidRPr="005B2F0D">
        <w:rPr>
          <w:rFonts w:asciiTheme="majorBidi" w:hAnsiTheme="majorBidi" w:cstheme="majorBidi"/>
          <w:color w:val="000000" w:themeColor="text1"/>
          <w:sz w:val="28"/>
          <w:szCs w:val="28"/>
        </w:rPr>
        <w:t>nterligne simple.</w:t>
      </w:r>
    </w:p>
    <w:p w14:paraId="6D3562CC" w14:textId="77777777" w:rsidR="00D15048" w:rsidRPr="005B2F0D" w:rsidRDefault="00D15048" w:rsidP="00D15048">
      <w:pPr>
        <w:pStyle w:val="Paragraphedeliste"/>
        <w:numPr>
          <w:ilvl w:val="0"/>
          <w:numId w:val="2"/>
        </w:numPr>
        <w:shd w:val="clear" w:color="auto" w:fill="FFFFFF"/>
        <w:rPr>
          <w:rFonts w:asciiTheme="majorBidi" w:hAnsiTheme="majorBidi" w:cstheme="majorBidi"/>
          <w:color w:val="000000" w:themeColor="text1"/>
          <w:sz w:val="28"/>
          <w:szCs w:val="28"/>
        </w:rPr>
      </w:pPr>
      <w:r w:rsidRPr="005B2F0D">
        <w:rPr>
          <w:rFonts w:asciiTheme="majorBidi" w:hAnsiTheme="majorBidi" w:cstheme="majorBidi"/>
          <w:color w:val="000000" w:themeColor="text1"/>
          <w:sz w:val="28"/>
          <w:szCs w:val="28"/>
        </w:rPr>
        <w:t xml:space="preserve">Faire </w:t>
      </w:r>
      <w:r w:rsidRPr="005B2F0D">
        <w:rPr>
          <w:rFonts w:asciiTheme="majorBidi" w:hAnsiTheme="majorBidi" w:cstheme="majorBidi"/>
          <w:b/>
          <w:bCs/>
          <w:color w:val="000000" w:themeColor="text1"/>
          <w:sz w:val="28"/>
          <w:szCs w:val="28"/>
        </w:rPr>
        <w:t>un alinéa</w:t>
      </w:r>
      <w:r w:rsidRPr="005B2F0D">
        <w:rPr>
          <w:rFonts w:asciiTheme="majorBidi" w:hAnsiTheme="majorBidi" w:cstheme="majorBidi"/>
          <w:color w:val="000000" w:themeColor="text1"/>
          <w:sz w:val="28"/>
          <w:szCs w:val="28"/>
        </w:rPr>
        <w:t xml:space="preserve"> (léger retrait) au début de chaque nouveau paragraphe : De 1 cm pour le corps de texte.</w:t>
      </w:r>
    </w:p>
    <w:p w14:paraId="341C15C2" w14:textId="77777777" w:rsidR="00D15048" w:rsidRPr="005B2F0D" w:rsidRDefault="00D15048" w:rsidP="00D15048">
      <w:pPr>
        <w:pStyle w:val="Paragraphedeliste"/>
        <w:numPr>
          <w:ilvl w:val="0"/>
          <w:numId w:val="2"/>
        </w:numPr>
        <w:shd w:val="clear" w:color="auto" w:fill="FFFFFF"/>
        <w:rPr>
          <w:rFonts w:asciiTheme="majorBidi" w:hAnsiTheme="majorBidi" w:cstheme="majorBidi"/>
          <w:color w:val="000000" w:themeColor="text1"/>
          <w:sz w:val="28"/>
          <w:szCs w:val="28"/>
        </w:rPr>
      </w:pPr>
      <w:r w:rsidRPr="005B2F0D">
        <w:rPr>
          <w:rFonts w:asciiTheme="majorBidi" w:hAnsiTheme="majorBidi" w:cstheme="majorBidi"/>
          <w:color w:val="000000" w:themeColor="text1"/>
          <w:sz w:val="28"/>
          <w:szCs w:val="28"/>
        </w:rPr>
        <w:t>Pied de page Alphabet</w:t>
      </w:r>
    </w:p>
    <w:p w14:paraId="347B91D0" w14:textId="77777777" w:rsidR="00D15048" w:rsidRPr="005B2F0D" w:rsidRDefault="00D15048" w:rsidP="00D15048">
      <w:pPr>
        <w:pStyle w:val="Paragraphedeliste"/>
        <w:numPr>
          <w:ilvl w:val="0"/>
          <w:numId w:val="2"/>
        </w:numPr>
        <w:shd w:val="clear" w:color="auto" w:fill="FFFFFF"/>
        <w:rPr>
          <w:color w:val="000000" w:themeColor="text1"/>
          <w:sz w:val="28"/>
          <w:szCs w:val="28"/>
        </w:rPr>
      </w:pPr>
      <w:r w:rsidRPr="005B2F0D">
        <w:rPr>
          <w:rFonts w:asciiTheme="majorBidi" w:hAnsiTheme="majorBidi" w:cstheme="majorBidi"/>
          <w:color w:val="000000" w:themeColor="text1"/>
          <w:sz w:val="28"/>
          <w:szCs w:val="28"/>
        </w:rPr>
        <w:t>Les références bibliographiques doivent être classées par ordre alphabétique, chaque référence doit avoir été citée dans le texte</w:t>
      </w:r>
      <w:r w:rsidRPr="005B2F0D">
        <w:rPr>
          <w:color w:val="000000" w:themeColor="text1"/>
        </w:rPr>
        <w:t xml:space="preserve">.   </w:t>
      </w:r>
      <w:r w:rsidRPr="005B2F0D">
        <w:rPr>
          <w:rFonts w:asciiTheme="majorBidi" w:hAnsiTheme="majorBidi" w:cstheme="majorBidi"/>
          <w:color w:val="000000" w:themeColor="text1"/>
          <w:sz w:val="28"/>
          <w:szCs w:val="28"/>
        </w:rPr>
        <w:t xml:space="preserve"> Ces</w:t>
      </w:r>
      <w:r w:rsidRPr="005B2F0D">
        <w:rPr>
          <w:color w:val="000000" w:themeColor="text1"/>
          <w:sz w:val="28"/>
          <w:szCs w:val="28"/>
        </w:rPr>
        <w:t xml:space="preserve"> références bibliographiques doivent se présenter comme suit :</w:t>
      </w:r>
    </w:p>
    <w:p w14:paraId="0395A658" w14:textId="77777777" w:rsidR="00D15048" w:rsidRDefault="00D15048" w:rsidP="00D15048">
      <w:pPr>
        <w:shd w:val="clear" w:color="auto" w:fill="FFFFFF"/>
        <w:bidi/>
        <w:spacing w:after="0" w:line="240" w:lineRule="auto"/>
        <w:ind w:firstLine="708"/>
        <w:jc w:val="right"/>
        <w:rPr>
          <w:rFonts w:ascii="Times New Roman" w:hAnsi="Times New Roman" w:cs="Times New Roman"/>
          <w:sz w:val="28"/>
          <w:szCs w:val="28"/>
        </w:rPr>
      </w:pPr>
    </w:p>
    <w:tbl>
      <w:tblPr>
        <w:tblStyle w:val="Grilledutableau"/>
        <w:tblW w:w="0" w:type="auto"/>
        <w:tblLook w:val="04A0" w:firstRow="1" w:lastRow="0" w:firstColumn="1" w:lastColumn="0" w:noHBand="0" w:noVBand="1"/>
      </w:tblPr>
      <w:tblGrid>
        <w:gridCol w:w="2277"/>
        <w:gridCol w:w="5983"/>
      </w:tblGrid>
      <w:tr w:rsidR="00D15048" w14:paraId="2760BEF8" w14:textId="77777777" w:rsidTr="005E5607">
        <w:tc>
          <w:tcPr>
            <w:tcW w:w="2409" w:type="dxa"/>
            <w:tcBorders>
              <w:top w:val="single" w:sz="18" w:space="0" w:color="auto"/>
              <w:left w:val="single" w:sz="18" w:space="0" w:color="auto"/>
              <w:bottom w:val="single" w:sz="18" w:space="0" w:color="auto"/>
              <w:right w:val="single" w:sz="18" w:space="0" w:color="auto"/>
            </w:tcBorders>
          </w:tcPr>
          <w:p w14:paraId="1F1B1FEA" w14:textId="77777777" w:rsidR="00D15048" w:rsidRPr="005B2F0D" w:rsidRDefault="00D15048" w:rsidP="005E5607">
            <w:pPr>
              <w:autoSpaceDE w:val="0"/>
              <w:autoSpaceDN w:val="0"/>
              <w:adjustRightInd w:val="0"/>
              <w:rPr>
                <w:rFonts w:ascii="Times New Roman" w:hAnsi="Times New Roman" w:cs="Times New Roman"/>
                <w:b/>
                <w:bCs/>
                <w:color w:val="000000" w:themeColor="text1"/>
                <w:sz w:val="28"/>
                <w:szCs w:val="28"/>
              </w:rPr>
            </w:pPr>
            <w:r w:rsidRPr="005B2F0D">
              <w:rPr>
                <w:rFonts w:ascii="Times New Roman" w:hAnsi="Times New Roman" w:cs="Times New Roman"/>
                <w:b/>
                <w:bCs/>
                <w:color w:val="000000" w:themeColor="text1"/>
                <w:sz w:val="28"/>
                <w:szCs w:val="28"/>
              </w:rPr>
              <w:t>Livre</w:t>
            </w:r>
          </w:p>
        </w:tc>
        <w:tc>
          <w:tcPr>
            <w:tcW w:w="7229" w:type="dxa"/>
            <w:tcBorders>
              <w:top w:val="single" w:sz="18" w:space="0" w:color="auto"/>
              <w:left w:val="single" w:sz="18" w:space="0" w:color="auto"/>
              <w:bottom w:val="single" w:sz="18" w:space="0" w:color="auto"/>
              <w:right w:val="single" w:sz="18" w:space="0" w:color="auto"/>
            </w:tcBorders>
          </w:tcPr>
          <w:p w14:paraId="6EA41258" w14:textId="77777777" w:rsidR="00D15048" w:rsidRPr="005B2F0D" w:rsidRDefault="00D15048" w:rsidP="005E5607">
            <w:pPr>
              <w:autoSpaceDE w:val="0"/>
              <w:autoSpaceDN w:val="0"/>
              <w:adjustRightInd w:val="0"/>
              <w:rPr>
                <w:rFonts w:asciiTheme="majorBidi" w:hAnsiTheme="majorBidi" w:cstheme="majorBidi"/>
                <w:color w:val="000000" w:themeColor="text1"/>
                <w:sz w:val="28"/>
                <w:szCs w:val="28"/>
              </w:rPr>
            </w:pPr>
            <w:r w:rsidRPr="005B2F0D">
              <w:rPr>
                <w:rFonts w:asciiTheme="majorBidi" w:hAnsiTheme="majorBidi" w:cstheme="majorBidi"/>
                <w:color w:val="000000" w:themeColor="text1"/>
                <w:sz w:val="28"/>
                <w:szCs w:val="28"/>
              </w:rPr>
              <w:t xml:space="preserve">NOM P. (année). </w:t>
            </w:r>
            <w:r w:rsidRPr="005B2F0D">
              <w:rPr>
                <w:rFonts w:asciiTheme="majorBidi" w:hAnsiTheme="majorBidi" w:cstheme="majorBidi"/>
                <w:i/>
                <w:iCs/>
                <w:color w:val="000000" w:themeColor="text1"/>
                <w:sz w:val="28"/>
                <w:szCs w:val="28"/>
              </w:rPr>
              <w:t xml:space="preserve">Titre : compléments au titre. </w:t>
            </w:r>
            <w:r w:rsidRPr="005B2F0D">
              <w:rPr>
                <w:rFonts w:asciiTheme="majorBidi" w:hAnsiTheme="majorBidi" w:cstheme="majorBidi"/>
                <w:color w:val="000000" w:themeColor="text1"/>
                <w:sz w:val="28"/>
                <w:szCs w:val="28"/>
              </w:rPr>
              <w:t>Lieu : Éditeur.</w:t>
            </w:r>
          </w:p>
        </w:tc>
      </w:tr>
      <w:tr w:rsidR="00D15048" w14:paraId="7021B553" w14:textId="77777777" w:rsidTr="005E5607">
        <w:tc>
          <w:tcPr>
            <w:tcW w:w="2409" w:type="dxa"/>
            <w:tcBorders>
              <w:top w:val="single" w:sz="18" w:space="0" w:color="auto"/>
              <w:left w:val="single" w:sz="18" w:space="0" w:color="auto"/>
              <w:bottom w:val="single" w:sz="18" w:space="0" w:color="auto"/>
              <w:right w:val="single" w:sz="18" w:space="0" w:color="auto"/>
            </w:tcBorders>
          </w:tcPr>
          <w:p w14:paraId="458AF374" w14:textId="77777777" w:rsidR="00D15048" w:rsidRPr="005B2F0D" w:rsidRDefault="00D15048" w:rsidP="005E5607">
            <w:pPr>
              <w:autoSpaceDE w:val="0"/>
              <w:autoSpaceDN w:val="0"/>
              <w:adjustRightInd w:val="0"/>
              <w:rPr>
                <w:rFonts w:ascii="Times New Roman" w:hAnsi="Times New Roman" w:cs="Times New Roman"/>
                <w:b/>
                <w:bCs/>
                <w:color w:val="000000" w:themeColor="text1"/>
                <w:sz w:val="28"/>
                <w:szCs w:val="28"/>
              </w:rPr>
            </w:pPr>
            <w:r w:rsidRPr="005B2F0D">
              <w:rPr>
                <w:rFonts w:asciiTheme="majorBidi" w:hAnsiTheme="majorBidi" w:cstheme="majorBidi"/>
                <w:b/>
                <w:bCs/>
                <w:color w:val="000000" w:themeColor="text1"/>
                <w:sz w:val="28"/>
                <w:szCs w:val="28"/>
              </w:rPr>
              <w:t>Articles de revues</w:t>
            </w:r>
          </w:p>
        </w:tc>
        <w:tc>
          <w:tcPr>
            <w:tcW w:w="7229" w:type="dxa"/>
            <w:tcBorders>
              <w:top w:val="single" w:sz="18" w:space="0" w:color="auto"/>
              <w:left w:val="single" w:sz="18" w:space="0" w:color="auto"/>
              <w:bottom w:val="single" w:sz="18" w:space="0" w:color="auto"/>
              <w:right w:val="single" w:sz="18" w:space="0" w:color="auto"/>
            </w:tcBorders>
          </w:tcPr>
          <w:p w14:paraId="7EAA8E4A" w14:textId="13F52D87" w:rsidR="00D15048" w:rsidRPr="005B2F0D" w:rsidRDefault="00D15048" w:rsidP="005E5607">
            <w:pPr>
              <w:textAlignment w:val="baseline"/>
              <w:rPr>
                <w:rFonts w:asciiTheme="majorBidi" w:hAnsiTheme="majorBidi" w:cstheme="majorBidi"/>
                <w:color w:val="000000" w:themeColor="text1"/>
                <w:sz w:val="28"/>
                <w:szCs w:val="28"/>
              </w:rPr>
            </w:pPr>
            <w:r w:rsidRPr="005B2F0D">
              <w:rPr>
                <w:rFonts w:asciiTheme="majorBidi" w:hAnsiTheme="majorBidi" w:cstheme="majorBidi"/>
                <w:color w:val="000000" w:themeColor="text1"/>
                <w:sz w:val="28"/>
                <w:szCs w:val="28"/>
              </w:rPr>
              <w:t>Nom, A. (année),</w:t>
            </w:r>
            <w:r w:rsidR="005B2F0D" w:rsidRPr="005B2F0D">
              <w:rPr>
                <w:rFonts w:asciiTheme="majorBidi" w:hAnsiTheme="majorBidi" w:cstheme="majorBidi"/>
                <w:color w:val="000000" w:themeColor="text1"/>
                <w:sz w:val="28"/>
                <w:szCs w:val="28"/>
              </w:rPr>
              <w:t xml:space="preserve"> « Titre</w:t>
            </w:r>
            <w:r w:rsidRPr="005B2F0D">
              <w:rPr>
                <w:rFonts w:asciiTheme="majorBidi" w:hAnsiTheme="majorBidi" w:cstheme="majorBidi"/>
                <w:color w:val="000000" w:themeColor="text1"/>
                <w:sz w:val="28"/>
                <w:szCs w:val="28"/>
              </w:rPr>
              <w:t xml:space="preserve"> de </w:t>
            </w:r>
            <w:r w:rsidR="005B2F0D" w:rsidRPr="005B2F0D">
              <w:rPr>
                <w:rFonts w:asciiTheme="majorBidi" w:hAnsiTheme="majorBidi" w:cstheme="majorBidi"/>
                <w:color w:val="000000" w:themeColor="text1"/>
                <w:sz w:val="28"/>
                <w:szCs w:val="28"/>
              </w:rPr>
              <w:t>l’article »</w:t>
            </w:r>
            <w:r w:rsidRPr="005B2F0D">
              <w:rPr>
                <w:rFonts w:asciiTheme="majorBidi" w:hAnsiTheme="majorBidi" w:cstheme="majorBidi"/>
                <w:color w:val="000000" w:themeColor="text1"/>
                <w:sz w:val="28"/>
                <w:szCs w:val="28"/>
              </w:rPr>
              <w:t>, Nom de la revue, vol. 24, n° 2, p. XX-XX.</w:t>
            </w:r>
          </w:p>
        </w:tc>
      </w:tr>
      <w:tr w:rsidR="00D15048" w14:paraId="60448D18" w14:textId="77777777" w:rsidTr="005E5607">
        <w:tc>
          <w:tcPr>
            <w:tcW w:w="2409" w:type="dxa"/>
            <w:tcBorders>
              <w:top w:val="single" w:sz="18" w:space="0" w:color="auto"/>
              <w:left w:val="single" w:sz="18" w:space="0" w:color="auto"/>
              <w:bottom w:val="single" w:sz="18" w:space="0" w:color="auto"/>
              <w:right w:val="single" w:sz="18" w:space="0" w:color="auto"/>
            </w:tcBorders>
          </w:tcPr>
          <w:p w14:paraId="58362883" w14:textId="77777777" w:rsidR="00D15048" w:rsidRPr="005B2F0D" w:rsidRDefault="00D15048" w:rsidP="005E5607">
            <w:pPr>
              <w:autoSpaceDE w:val="0"/>
              <w:autoSpaceDN w:val="0"/>
              <w:adjustRightInd w:val="0"/>
              <w:rPr>
                <w:rFonts w:ascii="Times New Roman" w:hAnsi="Times New Roman" w:cs="Times New Roman"/>
                <w:b/>
                <w:bCs/>
                <w:color w:val="000000" w:themeColor="text1"/>
                <w:sz w:val="28"/>
                <w:szCs w:val="28"/>
              </w:rPr>
            </w:pPr>
            <w:r w:rsidRPr="005B2F0D">
              <w:rPr>
                <w:rFonts w:asciiTheme="majorBidi" w:hAnsiTheme="majorBidi" w:cstheme="majorBidi"/>
                <w:b/>
                <w:bCs/>
                <w:color w:val="000000" w:themeColor="text1"/>
                <w:sz w:val="28"/>
                <w:szCs w:val="28"/>
              </w:rPr>
              <w:t>Articles publiés dans les actes de congrès</w:t>
            </w:r>
          </w:p>
        </w:tc>
        <w:tc>
          <w:tcPr>
            <w:tcW w:w="7229" w:type="dxa"/>
            <w:tcBorders>
              <w:top w:val="single" w:sz="18" w:space="0" w:color="auto"/>
              <w:left w:val="single" w:sz="18" w:space="0" w:color="auto"/>
              <w:bottom w:val="single" w:sz="18" w:space="0" w:color="auto"/>
              <w:right w:val="single" w:sz="18" w:space="0" w:color="auto"/>
            </w:tcBorders>
          </w:tcPr>
          <w:p w14:paraId="30BD1111" w14:textId="7C591D1E" w:rsidR="00D15048" w:rsidRPr="005B2F0D" w:rsidRDefault="00D15048" w:rsidP="005E5607">
            <w:pPr>
              <w:textAlignment w:val="baseline"/>
              <w:rPr>
                <w:rFonts w:asciiTheme="majorBidi" w:hAnsiTheme="majorBidi" w:cstheme="majorBidi"/>
                <w:color w:val="000000" w:themeColor="text1"/>
                <w:sz w:val="28"/>
                <w:szCs w:val="28"/>
              </w:rPr>
            </w:pPr>
            <w:r w:rsidRPr="005B2F0D">
              <w:rPr>
                <w:rFonts w:asciiTheme="majorBidi" w:hAnsiTheme="majorBidi" w:cstheme="majorBidi"/>
                <w:color w:val="000000" w:themeColor="text1"/>
                <w:sz w:val="28"/>
                <w:szCs w:val="28"/>
              </w:rPr>
              <w:t>Nom, A., Nom, B. (année),</w:t>
            </w:r>
            <w:r w:rsidR="005B2F0D" w:rsidRPr="005B2F0D">
              <w:rPr>
                <w:rFonts w:asciiTheme="majorBidi" w:hAnsiTheme="majorBidi" w:cstheme="majorBidi"/>
                <w:color w:val="000000" w:themeColor="text1"/>
                <w:sz w:val="28"/>
                <w:szCs w:val="28"/>
              </w:rPr>
              <w:t xml:space="preserve"> « Titre</w:t>
            </w:r>
            <w:r w:rsidRPr="005B2F0D">
              <w:rPr>
                <w:rFonts w:asciiTheme="majorBidi" w:hAnsiTheme="majorBidi" w:cstheme="majorBidi"/>
                <w:color w:val="000000" w:themeColor="text1"/>
                <w:sz w:val="28"/>
                <w:szCs w:val="28"/>
              </w:rPr>
              <w:t xml:space="preserve"> de </w:t>
            </w:r>
            <w:r w:rsidR="005B2F0D" w:rsidRPr="005B2F0D">
              <w:rPr>
                <w:rFonts w:asciiTheme="majorBidi" w:hAnsiTheme="majorBidi" w:cstheme="majorBidi"/>
                <w:color w:val="000000" w:themeColor="text1"/>
                <w:sz w:val="28"/>
                <w:szCs w:val="28"/>
              </w:rPr>
              <w:t>l’article »</w:t>
            </w:r>
            <w:r w:rsidRPr="005B2F0D">
              <w:rPr>
                <w:rFonts w:asciiTheme="majorBidi" w:hAnsiTheme="majorBidi" w:cstheme="majorBidi"/>
                <w:color w:val="000000" w:themeColor="text1"/>
                <w:sz w:val="28"/>
                <w:szCs w:val="28"/>
              </w:rPr>
              <w:t>, Actes du XXe colloque de XXX, Ville, Pays, p. XXXX.</w:t>
            </w:r>
          </w:p>
        </w:tc>
      </w:tr>
      <w:tr w:rsidR="00D15048" w14:paraId="221E7AA9" w14:textId="77777777" w:rsidTr="005E5607">
        <w:tc>
          <w:tcPr>
            <w:tcW w:w="2409" w:type="dxa"/>
            <w:tcBorders>
              <w:top w:val="single" w:sz="18" w:space="0" w:color="auto"/>
              <w:left w:val="single" w:sz="18" w:space="0" w:color="auto"/>
              <w:bottom w:val="single" w:sz="18" w:space="0" w:color="auto"/>
              <w:right w:val="single" w:sz="18" w:space="0" w:color="auto"/>
            </w:tcBorders>
          </w:tcPr>
          <w:p w14:paraId="40E5BC58" w14:textId="77777777" w:rsidR="00D15048" w:rsidRPr="005B2F0D" w:rsidRDefault="00D15048" w:rsidP="005E5607">
            <w:pPr>
              <w:autoSpaceDE w:val="0"/>
              <w:autoSpaceDN w:val="0"/>
              <w:adjustRightInd w:val="0"/>
              <w:rPr>
                <w:rFonts w:ascii="Times New Roman" w:hAnsi="Times New Roman" w:cs="Times New Roman"/>
                <w:b/>
                <w:bCs/>
                <w:color w:val="000000" w:themeColor="text1"/>
                <w:sz w:val="28"/>
                <w:szCs w:val="28"/>
              </w:rPr>
            </w:pPr>
            <w:r w:rsidRPr="005B2F0D">
              <w:rPr>
                <w:rFonts w:asciiTheme="majorBidi" w:hAnsiTheme="majorBidi" w:cstheme="majorBidi"/>
                <w:b/>
                <w:bCs/>
                <w:color w:val="000000" w:themeColor="text1"/>
                <w:sz w:val="28"/>
                <w:szCs w:val="28"/>
              </w:rPr>
              <w:t>Chapitres ou articles publiés dans des livres</w:t>
            </w:r>
          </w:p>
        </w:tc>
        <w:tc>
          <w:tcPr>
            <w:tcW w:w="7229" w:type="dxa"/>
            <w:tcBorders>
              <w:top w:val="single" w:sz="18" w:space="0" w:color="auto"/>
              <w:left w:val="single" w:sz="18" w:space="0" w:color="auto"/>
              <w:bottom w:val="single" w:sz="18" w:space="0" w:color="auto"/>
              <w:right w:val="single" w:sz="18" w:space="0" w:color="auto"/>
            </w:tcBorders>
          </w:tcPr>
          <w:p w14:paraId="487741A7" w14:textId="21E33813" w:rsidR="00D15048" w:rsidRPr="005B2F0D" w:rsidRDefault="00D15048" w:rsidP="005E5607">
            <w:pPr>
              <w:textAlignment w:val="baseline"/>
              <w:rPr>
                <w:rFonts w:asciiTheme="majorBidi" w:hAnsiTheme="majorBidi" w:cstheme="majorBidi"/>
                <w:color w:val="000000" w:themeColor="text1"/>
                <w:sz w:val="28"/>
                <w:szCs w:val="28"/>
              </w:rPr>
            </w:pPr>
            <w:r w:rsidRPr="005B2F0D">
              <w:rPr>
                <w:rFonts w:asciiTheme="majorBidi" w:hAnsiTheme="majorBidi" w:cstheme="majorBidi"/>
                <w:color w:val="000000" w:themeColor="text1"/>
                <w:sz w:val="28"/>
                <w:szCs w:val="28"/>
              </w:rPr>
              <w:t>Nom, A., Nom, B. (année),</w:t>
            </w:r>
            <w:r w:rsidR="005B2F0D" w:rsidRPr="005B2F0D">
              <w:rPr>
                <w:rFonts w:asciiTheme="majorBidi" w:hAnsiTheme="majorBidi" w:cstheme="majorBidi"/>
                <w:color w:val="000000" w:themeColor="text1"/>
                <w:sz w:val="28"/>
                <w:szCs w:val="28"/>
              </w:rPr>
              <w:t xml:space="preserve"> « Titre</w:t>
            </w:r>
            <w:r w:rsidRPr="005B2F0D">
              <w:rPr>
                <w:rFonts w:asciiTheme="majorBidi" w:hAnsiTheme="majorBidi" w:cstheme="majorBidi"/>
                <w:color w:val="000000" w:themeColor="text1"/>
                <w:sz w:val="28"/>
                <w:szCs w:val="28"/>
              </w:rPr>
              <w:t xml:space="preserve"> du chapitre ou de </w:t>
            </w:r>
            <w:r w:rsidR="005B2F0D" w:rsidRPr="005B2F0D">
              <w:rPr>
                <w:rFonts w:asciiTheme="majorBidi" w:hAnsiTheme="majorBidi" w:cstheme="majorBidi"/>
                <w:color w:val="000000" w:themeColor="text1"/>
                <w:sz w:val="28"/>
                <w:szCs w:val="28"/>
              </w:rPr>
              <w:t>l’article »</w:t>
            </w:r>
            <w:r w:rsidRPr="005B2F0D">
              <w:rPr>
                <w:rFonts w:asciiTheme="majorBidi" w:hAnsiTheme="majorBidi" w:cstheme="majorBidi"/>
                <w:color w:val="000000" w:themeColor="text1"/>
                <w:sz w:val="28"/>
                <w:szCs w:val="28"/>
              </w:rPr>
              <w:t>, dans Nom, C. (dir.), Titre du livre, Éditeur, chap. 14, p. XX-XX.</w:t>
            </w:r>
          </w:p>
        </w:tc>
      </w:tr>
      <w:tr w:rsidR="00D15048" w14:paraId="5FA5576F" w14:textId="77777777" w:rsidTr="005E5607">
        <w:tc>
          <w:tcPr>
            <w:tcW w:w="2409" w:type="dxa"/>
            <w:tcBorders>
              <w:top w:val="single" w:sz="18" w:space="0" w:color="auto"/>
              <w:left w:val="single" w:sz="18" w:space="0" w:color="auto"/>
              <w:bottom w:val="single" w:sz="18" w:space="0" w:color="auto"/>
              <w:right w:val="single" w:sz="18" w:space="0" w:color="auto"/>
            </w:tcBorders>
          </w:tcPr>
          <w:p w14:paraId="06547AD1" w14:textId="77777777" w:rsidR="00D15048" w:rsidRPr="005B2F0D" w:rsidRDefault="00D15048" w:rsidP="005E5607">
            <w:pPr>
              <w:autoSpaceDE w:val="0"/>
              <w:autoSpaceDN w:val="0"/>
              <w:adjustRightInd w:val="0"/>
              <w:rPr>
                <w:rFonts w:ascii="Times New Roman" w:hAnsi="Times New Roman" w:cs="Times New Roman"/>
                <w:b/>
                <w:bCs/>
                <w:color w:val="000000" w:themeColor="text1"/>
                <w:sz w:val="28"/>
                <w:szCs w:val="28"/>
              </w:rPr>
            </w:pPr>
            <w:r w:rsidRPr="005B2F0D">
              <w:rPr>
                <w:rFonts w:ascii="Times New Roman" w:hAnsi="Times New Roman" w:cs="Times New Roman"/>
                <w:b/>
                <w:bCs/>
                <w:color w:val="000000" w:themeColor="text1"/>
                <w:sz w:val="28"/>
                <w:szCs w:val="28"/>
              </w:rPr>
              <w:t>Documents électroniques </w:t>
            </w:r>
          </w:p>
        </w:tc>
        <w:tc>
          <w:tcPr>
            <w:tcW w:w="7229" w:type="dxa"/>
            <w:tcBorders>
              <w:top w:val="single" w:sz="18" w:space="0" w:color="auto"/>
              <w:left w:val="single" w:sz="18" w:space="0" w:color="auto"/>
              <w:bottom w:val="single" w:sz="18" w:space="0" w:color="auto"/>
              <w:right w:val="single" w:sz="18" w:space="0" w:color="auto"/>
            </w:tcBorders>
          </w:tcPr>
          <w:p w14:paraId="71F85A19" w14:textId="3BD54191" w:rsidR="00D15048" w:rsidRPr="005B2F0D" w:rsidRDefault="00D15048" w:rsidP="005E5607">
            <w:pPr>
              <w:textAlignment w:val="baseline"/>
              <w:rPr>
                <w:rFonts w:asciiTheme="majorBidi" w:hAnsiTheme="majorBidi" w:cstheme="majorBidi"/>
                <w:color w:val="000000" w:themeColor="text1"/>
                <w:sz w:val="28"/>
                <w:szCs w:val="28"/>
              </w:rPr>
            </w:pPr>
            <w:r w:rsidRPr="005B2F0D">
              <w:rPr>
                <w:rFonts w:asciiTheme="majorBidi" w:hAnsiTheme="majorBidi" w:cstheme="majorBidi"/>
                <w:color w:val="000000" w:themeColor="text1"/>
                <w:sz w:val="28"/>
                <w:szCs w:val="28"/>
              </w:rPr>
              <w:t>Auteur (année),</w:t>
            </w:r>
            <w:r w:rsidR="005B2F0D" w:rsidRPr="005B2F0D">
              <w:rPr>
                <w:rFonts w:asciiTheme="majorBidi" w:hAnsiTheme="majorBidi" w:cstheme="majorBidi"/>
                <w:color w:val="000000" w:themeColor="text1"/>
                <w:sz w:val="28"/>
                <w:szCs w:val="28"/>
              </w:rPr>
              <w:t xml:space="preserve"> « Titre</w:t>
            </w:r>
            <w:r w:rsidRPr="005B2F0D">
              <w:rPr>
                <w:rFonts w:asciiTheme="majorBidi" w:hAnsiTheme="majorBidi" w:cstheme="majorBidi"/>
                <w:color w:val="000000" w:themeColor="text1"/>
                <w:sz w:val="28"/>
                <w:szCs w:val="28"/>
              </w:rPr>
              <w:t xml:space="preserve"> du </w:t>
            </w:r>
            <w:r w:rsidR="005B2F0D" w:rsidRPr="005B2F0D">
              <w:rPr>
                <w:rFonts w:asciiTheme="majorBidi" w:hAnsiTheme="majorBidi" w:cstheme="majorBidi"/>
                <w:color w:val="000000" w:themeColor="text1"/>
                <w:sz w:val="28"/>
                <w:szCs w:val="28"/>
              </w:rPr>
              <w:t>document »</w:t>
            </w:r>
            <w:r w:rsidRPr="005B2F0D">
              <w:rPr>
                <w:rFonts w:asciiTheme="majorBidi" w:hAnsiTheme="majorBidi" w:cstheme="majorBidi"/>
                <w:color w:val="000000" w:themeColor="text1"/>
                <w:sz w:val="28"/>
                <w:szCs w:val="28"/>
              </w:rPr>
              <w:t>, http://adresse complète (consulté le jour/mois/année).</w:t>
            </w:r>
          </w:p>
        </w:tc>
      </w:tr>
    </w:tbl>
    <w:p w14:paraId="65181BF5" w14:textId="77777777" w:rsidR="00D15048" w:rsidRDefault="00D15048" w:rsidP="00D15048">
      <w:pPr>
        <w:autoSpaceDE w:val="0"/>
        <w:autoSpaceDN w:val="0"/>
        <w:adjustRightInd w:val="0"/>
        <w:spacing w:after="0" w:line="240" w:lineRule="auto"/>
        <w:rPr>
          <w:rFonts w:ascii="Times New Roman" w:hAnsi="Times New Roman" w:cs="Times New Roman"/>
          <w:b/>
          <w:bCs/>
          <w:sz w:val="24"/>
          <w:szCs w:val="24"/>
        </w:rPr>
      </w:pPr>
    </w:p>
    <w:p w14:paraId="68F56FA7" w14:textId="77777777" w:rsidR="00D15048" w:rsidRDefault="00D15048" w:rsidP="00D15048">
      <w:pPr>
        <w:pStyle w:val="Paragraphedeliste"/>
      </w:pPr>
    </w:p>
    <w:p w14:paraId="2AC937DB" w14:textId="77777777" w:rsidR="00D15048" w:rsidRDefault="00D15048" w:rsidP="00D15048">
      <w:pPr>
        <w:spacing w:after="0" w:line="240" w:lineRule="auto"/>
      </w:pPr>
    </w:p>
    <w:p w14:paraId="04708C67" w14:textId="77777777" w:rsidR="00D15048" w:rsidRDefault="00D15048" w:rsidP="00D15048">
      <w:pPr>
        <w:spacing w:after="0" w:line="240" w:lineRule="auto"/>
      </w:pPr>
    </w:p>
    <w:p w14:paraId="6CC6F59A" w14:textId="77777777" w:rsidR="00D15048" w:rsidRPr="00556593" w:rsidRDefault="00D15048" w:rsidP="00D15048">
      <w:pPr>
        <w:spacing w:after="0" w:line="240" w:lineRule="auto"/>
        <w:ind w:firstLine="567"/>
        <w:jc w:val="both"/>
        <w:rPr>
          <w:rFonts w:asciiTheme="majorBidi" w:hAnsiTheme="majorBidi" w:cstheme="majorBidi"/>
          <w:sz w:val="28"/>
          <w:szCs w:val="28"/>
        </w:rPr>
      </w:pPr>
      <w:r w:rsidRPr="00556593">
        <w:rPr>
          <w:rFonts w:asciiTheme="majorBidi" w:hAnsiTheme="majorBidi" w:cstheme="majorBidi"/>
          <w:sz w:val="28"/>
          <w:szCs w:val="28"/>
        </w:rPr>
        <w:t>Les contributions doivent être originales n’ayant fait l’objet de publication antérieure. Tant qu’une contribution soumise à la Revue est en cours de révision, les auteurs s’engagent à ne pas le soumettre à une autre revue.</w:t>
      </w:r>
    </w:p>
    <w:p w14:paraId="27C8F8E7" w14:textId="77777777" w:rsidR="00D15048" w:rsidRDefault="00D15048" w:rsidP="00D15048">
      <w:pPr>
        <w:spacing w:after="0" w:line="240" w:lineRule="auto"/>
      </w:pPr>
    </w:p>
    <w:p w14:paraId="64017561" w14:textId="77777777" w:rsidR="00D15048" w:rsidRPr="007F5C05"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14:paraId="270104AC" w14:textId="77777777"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14:paraId="6D1D0CAE" w14:textId="77777777"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14:paraId="0E7C5305" w14:textId="77777777"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14:paraId="52899831" w14:textId="77777777"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14:paraId="03A0848B" w14:textId="77777777" w:rsidR="00D15048" w:rsidRPr="00E15916" w:rsidRDefault="00D15048" w:rsidP="00D15048">
      <w:pPr>
        <w:spacing w:after="100" w:afterAutospacing="1"/>
        <w:ind w:firstLine="567"/>
        <w:contextualSpacing/>
        <w:jc w:val="center"/>
        <w:rPr>
          <w:rFonts w:asciiTheme="majorBidi" w:hAnsiTheme="majorBidi" w:cstheme="majorBidi"/>
          <w:b/>
          <w:bCs/>
          <w:color w:val="FF0000"/>
          <w:sz w:val="48"/>
          <w:szCs w:val="48"/>
          <w:rtl/>
          <w:lang w:bidi="ar-MA"/>
        </w:rPr>
      </w:pPr>
      <w:r w:rsidRPr="00E15916">
        <w:rPr>
          <w:rFonts w:asciiTheme="majorBidi" w:hAnsiTheme="majorBidi" w:cstheme="majorBidi" w:hint="cs"/>
          <w:b/>
          <w:bCs/>
          <w:color w:val="FF0000"/>
          <w:sz w:val="48"/>
          <w:szCs w:val="48"/>
          <w:rtl/>
          <w:lang w:bidi="ar-MA"/>
        </w:rPr>
        <w:t>معايير النشر</w:t>
      </w:r>
    </w:p>
    <w:p w14:paraId="40097BD3" w14:textId="77777777" w:rsidR="00D15048" w:rsidRDefault="00D15048" w:rsidP="00D15048">
      <w:pPr>
        <w:bidi/>
        <w:spacing w:after="100" w:afterAutospacing="1"/>
        <w:contextualSpacing/>
        <w:rPr>
          <w:rFonts w:asciiTheme="majorBidi" w:hAnsiTheme="majorBidi" w:cstheme="majorBidi"/>
          <w:b/>
          <w:bCs/>
          <w:color w:val="548DD4" w:themeColor="text2" w:themeTint="99"/>
          <w:sz w:val="24"/>
          <w:szCs w:val="24"/>
          <w:rtl/>
          <w:lang w:bidi="ar-DZ"/>
        </w:rPr>
      </w:pPr>
    </w:p>
    <w:p w14:paraId="46E01163" w14:textId="77777777" w:rsidR="00D15048" w:rsidRDefault="00D15048" w:rsidP="00D15048">
      <w:pPr>
        <w:bidi/>
        <w:spacing w:after="100" w:afterAutospacing="1"/>
        <w:contextualSpacing/>
        <w:rPr>
          <w:rFonts w:asciiTheme="majorBidi" w:hAnsiTheme="majorBidi" w:cstheme="majorBidi"/>
          <w:b/>
          <w:bCs/>
          <w:color w:val="548DD4" w:themeColor="text2" w:themeTint="99"/>
          <w:sz w:val="24"/>
          <w:szCs w:val="24"/>
          <w:rtl/>
          <w:lang w:bidi="ar-DZ"/>
        </w:rPr>
      </w:pPr>
    </w:p>
    <w:p w14:paraId="1D07E499" w14:textId="77777777" w:rsidR="00D15048" w:rsidRDefault="00D15048" w:rsidP="00D15048">
      <w:pPr>
        <w:bidi/>
        <w:spacing w:after="100" w:afterAutospacing="1"/>
        <w:contextualSpacing/>
        <w:rPr>
          <w:rFonts w:asciiTheme="majorBidi" w:hAnsiTheme="majorBidi" w:cstheme="majorBidi"/>
          <w:b/>
          <w:bCs/>
          <w:color w:val="548DD4" w:themeColor="text2" w:themeTint="99"/>
          <w:sz w:val="24"/>
          <w:szCs w:val="24"/>
          <w:lang w:bidi="ar-DZ"/>
        </w:rPr>
      </w:pPr>
    </w:p>
    <w:p w14:paraId="52D98F0F" w14:textId="77777777" w:rsidR="00D15048" w:rsidRPr="00E15916" w:rsidRDefault="00D15048" w:rsidP="00D15048">
      <w:pPr>
        <w:bidi/>
        <w:spacing w:after="100" w:afterAutospacing="1"/>
        <w:contextualSpacing/>
        <w:rPr>
          <w:rFonts w:asciiTheme="majorBidi" w:hAnsiTheme="majorBidi" w:cstheme="majorBidi"/>
          <w:b/>
          <w:bCs/>
          <w:color w:val="FF0000"/>
          <w:sz w:val="32"/>
          <w:szCs w:val="32"/>
          <w:rtl/>
          <w:lang w:bidi="ar-DZ"/>
        </w:rPr>
      </w:pPr>
      <w:r w:rsidRPr="00E15916">
        <w:rPr>
          <w:rFonts w:asciiTheme="majorBidi" w:hAnsiTheme="majorBidi" w:cstheme="majorBidi" w:hint="cs"/>
          <w:b/>
          <w:bCs/>
          <w:color w:val="FF0000"/>
          <w:sz w:val="32"/>
          <w:szCs w:val="32"/>
          <w:rtl/>
          <w:lang w:bidi="ar-DZ"/>
        </w:rPr>
        <w:t>الصفحة الأولى</w:t>
      </w:r>
      <w:r w:rsidRPr="00E15916">
        <w:rPr>
          <w:rFonts w:ascii="Arial" w:hAnsi="Arial" w:cs="Arial"/>
          <w:b/>
          <w:bCs/>
          <w:color w:val="FF0000"/>
          <w:sz w:val="32"/>
          <w:szCs w:val="32"/>
          <w:rtl/>
          <w:lang w:bidi="ar-DZ"/>
        </w:rPr>
        <w:t>:</w:t>
      </w:r>
    </w:p>
    <w:p w14:paraId="7F52053E" w14:textId="77777777" w:rsidR="00D15048" w:rsidRDefault="00D15048" w:rsidP="00D15048">
      <w:pPr>
        <w:bidi/>
        <w:spacing w:after="100" w:afterAutospacing="1"/>
        <w:contextualSpacing/>
        <w:rPr>
          <w:rFonts w:asciiTheme="majorBidi" w:hAnsiTheme="majorBidi" w:cstheme="majorBidi"/>
          <w:b/>
          <w:bCs/>
          <w:sz w:val="24"/>
          <w:szCs w:val="24"/>
          <w:rtl/>
          <w:lang w:bidi="ar-DZ"/>
        </w:rPr>
      </w:pPr>
    </w:p>
    <w:p w14:paraId="08A010B7" w14:textId="77777777" w:rsidR="00D15048" w:rsidRPr="00D34BAE" w:rsidRDefault="00D15048" w:rsidP="00D15048">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{الاسم الشخصي والاسم العائلي}</w:t>
      </w:r>
    </w:p>
    <w:p w14:paraId="7FADF340" w14:textId="77777777" w:rsidR="00D15048" w:rsidRPr="00D34BAE" w:rsidRDefault="00D15048" w:rsidP="00D15048">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{المهام}</w:t>
      </w:r>
    </w:p>
    <w:p w14:paraId="4F59D5FC" w14:textId="77777777" w:rsidR="00D15048" w:rsidRPr="00D34BAE" w:rsidRDefault="00D15048" w:rsidP="00D15048">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{العنوان الكامل}</w:t>
      </w:r>
    </w:p>
    <w:p w14:paraId="44730894" w14:textId="77777777" w:rsidR="00D15048" w:rsidRPr="00D34BAE" w:rsidRDefault="00D15048" w:rsidP="00D15048">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{البريد الالكتروني}</w:t>
      </w:r>
    </w:p>
    <w:p w14:paraId="0C1CDC0D" w14:textId="77777777" w:rsidR="00D15048" w:rsidRPr="00D34BAE" w:rsidRDefault="00D15048" w:rsidP="00D15048">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{الهاتف}</w:t>
      </w:r>
    </w:p>
    <w:p w14:paraId="4A32A0BC" w14:textId="77777777" w:rsidR="00D15048" w:rsidRPr="00D34BAE" w:rsidRDefault="00D15048" w:rsidP="00D15048">
      <w:pPr>
        <w:bidi/>
        <w:spacing w:after="100" w:afterAutospacing="1"/>
        <w:contextualSpacing/>
        <w:rPr>
          <w:rFonts w:asciiTheme="majorBidi" w:hAnsiTheme="majorBidi" w:cstheme="majorBidi"/>
          <w:sz w:val="24"/>
          <w:szCs w:val="24"/>
          <w:rtl/>
          <w:lang w:bidi="ar-DZ"/>
        </w:rPr>
      </w:pPr>
    </w:p>
    <w:p w14:paraId="134D271D" w14:textId="77777777" w:rsidR="00D15048" w:rsidRDefault="00D15048" w:rsidP="00D15048">
      <w:pPr>
        <w:bidi/>
        <w:spacing w:after="100" w:afterAutospacing="1"/>
        <w:contextualSpacing/>
        <w:rPr>
          <w:rFonts w:asciiTheme="majorBidi" w:hAnsiTheme="majorBidi" w:cstheme="majorBidi"/>
          <w:b/>
          <w:bCs/>
          <w:sz w:val="24"/>
          <w:szCs w:val="24"/>
          <w:rtl/>
          <w:lang w:bidi="ar-DZ"/>
        </w:rPr>
      </w:pPr>
    </w:p>
    <w:p w14:paraId="11E23CB5" w14:textId="77777777" w:rsidR="00D15048" w:rsidRDefault="00D15048" w:rsidP="00D15048">
      <w:pPr>
        <w:bidi/>
        <w:spacing w:after="100" w:afterAutospacing="1"/>
        <w:contextualSpacing/>
        <w:rPr>
          <w:rFonts w:asciiTheme="majorBidi" w:hAnsiTheme="majorBidi" w:cstheme="majorBidi"/>
          <w:b/>
          <w:bCs/>
          <w:sz w:val="24"/>
          <w:szCs w:val="24"/>
          <w:rtl/>
          <w:lang w:bidi="ar-DZ"/>
        </w:rPr>
      </w:pPr>
    </w:p>
    <w:p w14:paraId="2F3FB5EF" w14:textId="77777777" w:rsidR="00D15048" w:rsidRPr="00E15916" w:rsidRDefault="00D15048" w:rsidP="00D15048">
      <w:pPr>
        <w:bidi/>
        <w:spacing w:after="100" w:afterAutospacing="1"/>
        <w:contextualSpacing/>
        <w:rPr>
          <w:rFonts w:asciiTheme="majorBidi" w:hAnsiTheme="majorBidi" w:cstheme="majorBidi"/>
          <w:b/>
          <w:bCs/>
          <w:color w:val="FF0000"/>
          <w:sz w:val="32"/>
          <w:szCs w:val="32"/>
          <w:lang w:bidi="ar-DZ"/>
        </w:rPr>
      </w:pPr>
      <w:r w:rsidRPr="00E15916">
        <w:rPr>
          <w:rFonts w:asciiTheme="majorBidi" w:hAnsiTheme="majorBidi" w:cstheme="majorBidi" w:hint="cs"/>
          <w:b/>
          <w:bCs/>
          <w:color w:val="FF0000"/>
          <w:sz w:val="32"/>
          <w:szCs w:val="32"/>
          <w:rtl/>
          <w:lang w:bidi="ar-DZ"/>
        </w:rPr>
        <w:t>الصفحة الثانية</w:t>
      </w:r>
      <w:r w:rsidRPr="00E15916">
        <w:rPr>
          <w:rFonts w:ascii="Arial" w:hAnsi="Arial" w:cs="Arial"/>
          <w:b/>
          <w:bCs/>
          <w:color w:val="FF0000"/>
          <w:sz w:val="32"/>
          <w:szCs w:val="32"/>
          <w:rtl/>
          <w:lang w:bidi="ar-DZ"/>
        </w:rPr>
        <w:t>:</w:t>
      </w:r>
    </w:p>
    <w:p w14:paraId="3A3364EC" w14:textId="77777777" w:rsidR="00D15048" w:rsidRDefault="00D15048" w:rsidP="00D15048">
      <w:pPr>
        <w:bidi/>
        <w:spacing w:after="100" w:afterAutospacing="1"/>
        <w:contextualSpacing/>
        <w:rPr>
          <w:rFonts w:asciiTheme="majorBidi" w:hAnsiTheme="majorBidi" w:cstheme="majorBidi"/>
          <w:b/>
          <w:bCs/>
          <w:sz w:val="24"/>
          <w:szCs w:val="24"/>
          <w:rtl/>
          <w:lang w:bidi="ar-DZ"/>
        </w:rPr>
      </w:pPr>
    </w:p>
    <w:p w14:paraId="60B37611" w14:textId="77777777" w:rsidR="00D15048" w:rsidRPr="00302A56" w:rsidRDefault="00D15048" w:rsidP="00D15048">
      <w:pPr>
        <w:bidi/>
        <w:spacing w:after="100" w:afterAutospacing="1"/>
        <w:contextualSpacing/>
        <w:rPr>
          <w:rFonts w:asciiTheme="majorBidi" w:hAnsiTheme="majorBidi" w:cstheme="majorBidi"/>
          <w:sz w:val="24"/>
          <w:szCs w:val="24"/>
          <w:rtl/>
          <w:lang w:bidi="ar-DZ"/>
        </w:rPr>
      </w:pPr>
      <w:r w:rsidRPr="00302A56">
        <w:rPr>
          <w:rFonts w:asciiTheme="majorBidi" w:hAnsiTheme="majorBidi" w:cstheme="majorBidi" w:hint="cs"/>
          <w:sz w:val="24"/>
          <w:szCs w:val="24"/>
          <w:rtl/>
          <w:lang w:bidi="ar-DZ"/>
        </w:rPr>
        <w:t>{عنوان المقالة باللغة العربية}</w:t>
      </w:r>
    </w:p>
    <w:p w14:paraId="5FC55D30" w14:textId="77777777" w:rsidR="00D15048" w:rsidRPr="00302A56" w:rsidRDefault="00D15048" w:rsidP="00D15048">
      <w:pPr>
        <w:bidi/>
        <w:spacing w:after="100" w:afterAutospacing="1"/>
        <w:contextualSpacing/>
        <w:rPr>
          <w:rFonts w:asciiTheme="majorBidi" w:hAnsiTheme="majorBidi" w:cstheme="majorBidi"/>
          <w:sz w:val="24"/>
          <w:szCs w:val="24"/>
          <w:rtl/>
          <w:lang w:bidi="ar-DZ"/>
        </w:rPr>
      </w:pPr>
      <w:r w:rsidRPr="00302A56">
        <w:rPr>
          <w:rFonts w:asciiTheme="majorBidi" w:hAnsiTheme="majorBidi" w:cstheme="majorBidi" w:hint="cs"/>
          <w:sz w:val="24"/>
          <w:szCs w:val="24"/>
          <w:rtl/>
          <w:lang w:bidi="ar-DZ"/>
        </w:rPr>
        <w:t>{ملخص باللغة العربية.   10 أسطر}</w:t>
      </w:r>
    </w:p>
    <w:p w14:paraId="3194F3AC" w14:textId="77777777" w:rsidR="00D15048" w:rsidRDefault="00D15048" w:rsidP="00D15048">
      <w:pPr>
        <w:bidi/>
        <w:spacing w:after="100" w:afterAutospacing="1"/>
        <w:contextualSpacing/>
        <w:rPr>
          <w:rFonts w:asciiTheme="majorBidi" w:hAnsiTheme="majorBidi" w:cstheme="majorBidi"/>
          <w:sz w:val="24"/>
          <w:szCs w:val="24"/>
          <w:rtl/>
          <w:lang w:bidi="ar-DZ"/>
        </w:rPr>
      </w:pPr>
      <w:r w:rsidRPr="003F19F7">
        <w:rPr>
          <w:rFonts w:asciiTheme="majorBidi" w:hAnsiTheme="majorBidi" w:cstheme="majorBidi" w:hint="cs"/>
          <w:sz w:val="24"/>
          <w:szCs w:val="24"/>
          <w:rtl/>
          <w:lang w:bidi="ar-DZ"/>
        </w:rPr>
        <w:t xml:space="preserve">الكلمات </w:t>
      </w:r>
      <w:proofErr w:type="spellStart"/>
      <w:r w:rsidRPr="003F19F7">
        <w:rPr>
          <w:rFonts w:asciiTheme="majorBidi" w:hAnsiTheme="majorBidi" w:cstheme="majorBidi" w:hint="cs"/>
          <w:sz w:val="24"/>
          <w:szCs w:val="24"/>
          <w:rtl/>
          <w:lang w:bidi="ar-DZ"/>
        </w:rPr>
        <w:t>المفتاحة</w:t>
      </w:r>
      <w:proofErr w:type="spellEnd"/>
      <w:r>
        <w:rPr>
          <w:rFonts w:asciiTheme="majorBidi" w:hAnsiTheme="majorBidi" w:cstheme="majorBidi" w:hint="cs"/>
          <w:sz w:val="24"/>
          <w:szCs w:val="24"/>
          <w:rtl/>
          <w:lang w:bidi="ar-DZ"/>
        </w:rPr>
        <w:t>. 6 كلمات على الأكثر</w:t>
      </w:r>
    </w:p>
    <w:p w14:paraId="3A54E347" w14:textId="77777777" w:rsidR="00D15048" w:rsidRDefault="00D15048" w:rsidP="00D15048">
      <w:pPr>
        <w:bidi/>
        <w:spacing w:after="100" w:afterAutospacing="1"/>
        <w:contextualSpacing/>
        <w:rPr>
          <w:rFonts w:asciiTheme="majorBidi" w:hAnsiTheme="majorBidi" w:cstheme="majorBidi"/>
          <w:sz w:val="24"/>
          <w:szCs w:val="24"/>
          <w:rtl/>
          <w:lang w:bidi="ar-DZ"/>
        </w:rPr>
      </w:pPr>
      <w:r>
        <w:rPr>
          <w:rFonts w:asciiTheme="majorBidi" w:hAnsiTheme="majorBidi" w:cstheme="majorBidi" w:hint="cs"/>
          <w:sz w:val="24"/>
          <w:szCs w:val="24"/>
          <w:rtl/>
          <w:lang w:bidi="ar-DZ"/>
        </w:rPr>
        <w:t>ملخص بالفرنسية</w:t>
      </w:r>
    </w:p>
    <w:p w14:paraId="659FF3CE" w14:textId="77777777" w:rsidR="00D15048" w:rsidRDefault="00D15048" w:rsidP="00D15048">
      <w:pPr>
        <w:bidi/>
        <w:spacing w:after="100" w:afterAutospacing="1"/>
        <w:contextualSpacing/>
        <w:rPr>
          <w:rFonts w:asciiTheme="majorBidi" w:hAnsiTheme="majorBidi" w:cstheme="majorBidi"/>
          <w:sz w:val="24"/>
          <w:szCs w:val="24"/>
          <w:rtl/>
          <w:lang w:bidi="ar-DZ"/>
        </w:rPr>
      </w:pPr>
      <w:r>
        <w:rPr>
          <w:rFonts w:asciiTheme="majorBidi" w:hAnsiTheme="majorBidi" w:cstheme="majorBidi" w:hint="cs"/>
          <w:sz w:val="24"/>
          <w:szCs w:val="24"/>
          <w:rtl/>
          <w:lang w:bidi="ar-DZ"/>
        </w:rPr>
        <w:t>عنوان المقالة بالفرنسية. 10 أسطر</w:t>
      </w:r>
    </w:p>
    <w:p w14:paraId="44591DF2" w14:textId="77777777" w:rsidR="00D15048" w:rsidRDefault="00D15048" w:rsidP="00D15048">
      <w:pPr>
        <w:bidi/>
        <w:spacing w:after="100" w:afterAutospacing="1"/>
        <w:contextualSpacing/>
        <w:rPr>
          <w:rFonts w:asciiTheme="majorBidi" w:hAnsiTheme="majorBidi" w:cstheme="majorBidi"/>
          <w:sz w:val="24"/>
          <w:szCs w:val="24"/>
          <w:lang w:bidi="ar-DZ"/>
        </w:rPr>
      </w:pPr>
      <w:r w:rsidRPr="003F19F7">
        <w:rPr>
          <w:rFonts w:asciiTheme="majorBidi" w:hAnsiTheme="majorBidi" w:cstheme="majorBidi" w:hint="cs"/>
          <w:sz w:val="24"/>
          <w:szCs w:val="24"/>
          <w:rtl/>
          <w:lang w:bidi="ar-DZ"/>
        </w:rPr>
        <w:t xml:space="preserve">الكلمات </w:t>
      </w:r>
      <w:proofErr w:type="spellStart"/>
      <w:proofErr w:type="gramStart"/>
      <w:r w:rsidRPr="003F19F7">
        <w:rPr>
          <w:rFonts w:asciiTheme="majorBidi" w:hAnsiTheme="majorBidi" w:cstheme="majorBidi" w:hint="cs"/>
          <w:sz w:val="24"/>
          <w:szCs w:val="24"/>
          <w:rtl/>
          <w:lang w:bidi="ar-DZ"/>
        </w:rPr>
        <w:t>المفتاحة</w:t>
      </w:r>
      <w:proofErr w:type="spellEnd"/>
      <w:r>
        <w:rPr>
          <w:rFonts w:asciiTheme="majorBidi" w:hAnsiTheme="majorBidi" w:cstheme="majorBidi" w:hint="cs"/>
          <w:sz w:val="24"/>
          <w:szCs w:val="24"/>
          <w:rtl/>
          <w:lang w:bidi="ar-DZ"/>
        </w:rPr>
        <w:t xml:space="preserve"> .</w:t>
      </w:r>
      <w:proofErr w:type="gramEnd"/>
      <w:r>
        <w:rPr>
          <w:rFonts w:asciiTheme="majorBidi" w:hAnsiTheme="majorBidi" w:cstheme="majorBidi" w:hint="cs"/>
          <w:sz w:val="24"/>
          <w:szCs w:val="24"/>
          <w:rtl/>
          <w:lang w:bidi="ar-DZ"/>
        </w:rPr>
        <w:t xml:space="preserve"> 6 كلمات. </w:t>
      </w:r>
    </w:p>
    <w:p w14:paraId="29DEAD46" w14:textId="77777777" w:rsidR="00D15048" w:rsidRDefault="00D15048" w:rsidP="00D15048">
      <w:pPr>
        <w:bidi/>
        <w:spacing w:after="100" w:afterAutospacing="1"/>
        <w:contextualSpacing/>
        <w:rPr>
          <w:rFonts w:asciiTheme="majorBidi" w:hAnsiTheme="majorBidi" w:cstheme="majorBidi"/>
          <w:sz w:val="24"/>
          <w:szCs w:val="24"/>
          <w:rtl/>
          <w:lang w:bidi="ar-DZ"/>
        </w:rPr>
      </w:pPr>
    </w:p>
    <w:p w14:paraId="5EAA2088" w14:textId="77777777" w:rsidR="00D15048" w:rsidRPr="00E15916" w:rsidRDefault="00D15048" w:rsidP="00D15048">
      <w:pPr>
        <w:bidi/>
        <w:spacing w:after="100" w:afterAutospacing="1"/>
        <w:contextualSpacing/>
        <w:rPr>
          <w:rFonts w:ascii="Arial" w:hAnsi="Arial" w:cs="Arial"/>
          <w:b/>
          <w:bCs/>
          <w:color w:val="FF0000"/>
          <w:sz w:val="32"/>
          <w:szCs w:val="32"/>
          <w:lang w:bidi="ar-DZ"/>
        </w:rPr>
      </w:pPr>
      <w:r w:rsidRPr="00E15916">
        <w:rPr>
          <w:rFonts w:asciiTheme="majorBidi" w:hAnsiTheme="majorBidi" w:cstheme="majorBidi" w:hint="cs"/>
          <w:b/>
          <w:bCs/>
          <w:color w:val="FF0000"/>
          <w:sz w:val="32"/>
          <w:szCs w:val="32"/>
          <w:rtl/>
          <w:lang w:bidi="ar-DZ"/>
        </w:rPr>
        <w:t>ضوابط النشر</w:t>
      </w:r>
      <w:r w:rsidRPr="00E15916">
        <w:rPr>
          <w:rFonts w:ascii="Arial" w:hAnsi="Arial" w:cs="Arial"/>
          <w:b/>
          <w:bCs/>
          <w:color w:val="FF0000"/>
          <w:sz w:val="32"/>
          <w:szCs w:val="32"/>
          <w:rtl/>
          <w:lang w:bidi="ar-DZ"/>
        </w:rPr>
        <w:t>:</w:t>
      </w:r>
    </w:p>
    <w:p w14:paraId="3FAEF3E6" w14:textId="77777777" w:rsidR="00D15048" w:rsidRPr="00467431" w:rsidRDefault="00D15048" w:rsidP="00D15048">
      <w:pPr>
        <w:bidi/>
        <w:spacing w:after="100" w:afterAutospacing="1"/>
        <w:contextualSpacing/>
        <w:rPr>
          <w:rFonts w:asciiTheme="majorBidi" w:hAnsiTheme="majorBidi" w:cstheme="majorBidi"/>
          <w:b/>
          <w:bCs/>
          <w:sz w:val="24"/>
          <w:szCs w:val="24"/>
          <w:rtl/>
          <w:lang w:bidi="ar-DZ"/>
        </w:rPr>
      </w:pPr>
    </w:p>
    <w:p w14:paraId="35CF8703" w14:textId="77777777" w:rsidR="00D15048" w:rsidRDefault="00D15048" w:rsidP="00D15048">
      <w:pPr>
        <w:bidi/>
        <w:spacing w:after="100" w:afterAutospacing="1"/>
        <w:contextualSpacing/>
        <w:rPr>
          <w:rFonts w:asciiTheme="majorBidi" w:hAnsiTheme="majorBidi" w:cstheme="majorBidi"/>
          <w:sz w:val="24"/>
          <w:szCs w:val="24"/>
          <w:rtl/>
          <w:lang w:bidi="ar-DZ"/>
        </w:rPr>
      </w:pPr>
      <w:r>
        <w:rPr>
          <w:rFonts w:asciiTheme="majorBidi" w:hAnsiTheme="majorBidi" w:cstheme="majorBidi" w:hint="cs"/>
          <w:sz w:val="24"/>
          <w:szCs w:val="24"/>
          <w:rtl/>
          <w:lang w:bidi="ar-DZ"/>
        </w:rPr>
        <w:t>على المشاركين في المجلة احترام الضوابط التالية:</w:t>
      </w:r>
    </w:p>
    <w:p w14:paraId="757B4A5D" w14:textId="77777777" w:rsidR="00D15048" w:rsidRDefault="00D15048" w:rsidP="00D15048">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DZ"/>
        </w:rPr>
        <w:t xml:space="preserve">كتابة المقالة بخط أبجد هوز </w:t>
      </w:r>
      <w:proofErr w:type="spellStart"/>
      <w:r>
        <w:rPr>
          <w:rFonts w:asciiTheme="majorBidi" w:hAnsiTheme="majorBidi" w:cstheme="majorBidi"/>
          <w:sz w:val="24"/>
          <w:szCs w:val="24"/>
          <w:lang w:bidi="ar-DZ"/>
        </w:rPr>
        <w:t>Sakkal</w:t>
      </w:r>
      <w:proofErr w:type="spellEnd"/>
      <w:r>
        <w:rPr>
          <w:rFonts w:asciiTheme="majorBidi" w:hAnsiTheme="majorBidi" w:cstheme="majorBidi"/>
          <w:sz w:val="24"/>
          <w:szCs w:val="24"/>
          <w:lang w:bidi="ar-DZ"/>
        </w:rPr>
        <w:t xml:space="preserve"> </w:t>
      </w:r>
      <w:proofErr w:type="spellStart"/>
      <w:r>
        <w:rPr>
          <w:rFonts w:asciiTheme="majorBidi" w:hAnsiTheme="majorBidi" w:cstheme="majorBidi"/>
          <w:sz w:val="24"/>
          <w:szCs w:val="24"/>
          <w:lang w:bidi="ar-DZ"/>
        </w:rPr>
        <w:t>majala</w:t>
      </w:r>
      <w:proofErr w:type="spellEnd"/>
    </w:p>
    <w:p w14:paraId="15E0CE8B" w14:textId="77777777" w:rsidR="00D15048" w:rsidRDefault="00D15048" w:rsidP="00D15048">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 xml:space="preserve"> حجم الخط 14</w:t>
      </w:r>
    </w:p>
    <w:p w14:paraId="6C606E9B" w14:textId="77777777" w:rsidR="00D15048" w:rsidRDefault="00D15048" w:rsidP="00D15048">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العناوين الكبرى بحجم 18 والعناوين الصغرى بحجم 16</w:t>
      </w:r>
    </w:p>
    <w:p w14:paraId="4A800E6B" w14:textId="77777777" w:rsidR="00D15048" w:rsidRDefault="00D15048" w:rsidP="00D15048">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ما</w:t>
      </w:r>
      <w:r>
        <w:rPr>
          <w:rFonts w:asciiTheme="majorBidi" w:hAnsiTheme="majorBidi" w:cstheme="majorBidi"/>
          <w:sz w:val="24"/>
          <w:szCs w:val="24"/>
          <w:lang w:bidi="ar-MA"/>
        </w:rPr>
        <w:t xml:space="preserve"> </w:t>
      </w:r>
      <w:r>
        <w:rPr>
          <w:rFonts w:asciiTheme="majorBidi" w:hAnsiTheme="majorBidi" w:cstheme="majorBidi" w:hint="cs"/>
          <w:sz w:val="24"/>
          <w:szCs w:val="24"/>
          <w:rtl/>
          <w:lang w:bidi="ar-MA"/>
        </w:rPr>
        <w:t>بين السطور عادي</w:t>
      </w:r>
    </w:p>
    <w:p w14:paraId="2DB5FE1B" w14:textId="77777777" w:rsidR="00D15048" w:rsidRDefault="00D15048" w:rsidP="00D15048">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عدد الكلمات لا تتجاوز 7000 كلمة</w:t>
      </w:r>
    </w:p>
    <w:p w14:paraId="39E2267A" w14:textId="77777777" w:rsidR="00D15048" w:rsidRDefault="00D15048" w:rsidP="00D15048">
      <w:pPr>
        <w:pStyle w:val="Paragraphedeliste"/>
        <w:numPr>
          <w:ilvl w:val="0"/>
          <w:numId w:val="1"/>
        </w:numPr>
        <w:bidi/>
        <w:spacing w:after="100" w:afterAutospacing="1"/>
        <w:rPr>
          <w:rtl/>
          <w:lang w:bidi="ar-DZ"/>
        </w:rPr>
      </w:pPr>
      <w:r w:rsidRPr="007704B8">
        <w:rPr>
          <w:rFonts w:asciiTheme="majorBidi" w:hAnsiTheme="majorBidi" w:cstheme="majorBidi" w:hint="cs"/>
          <w:sz w:val="24"/>
          <w:szCs w:val="24"/>
          <w:rtl/>
          <w:lang w:bidi="ar-MA"/>
        </w:rPr>
        <w:t xml:space="preserve">ترسل المساهمات إلى البريد الالكتروني الخاص </w:t>
      </w:r>
      <w:proofErr w:type="gramStart"/>
      <w:r w:rsidRPr="007704B8">
        <w:rPr>
          <w:rFonts w:asciiTheme="majorBidi" w:hAnsiTheme="majorBidi" w:cstheme="majorBidi" w:hint="cs"/>
          <w:sz w:val="24"/>
          <w:szCs w:val="24"/>
          <w:rtl/>
          <w:lang w:bidi="ar-MA"/>
        </w:rPr>
        <w:t xml:space="preserve">بالمجلة  </w:t>
      </w:r>
      <w:r w:rsidRPr="007704B8">
        <w:rPr>
          <w:rFonts w:asciiTheme="majorBidi" w:hAnsiTheme="majorBidi" w:cstheme="majorBidi"/>
          <w:sz w:val="24"/>
          <w:szCs w:val="24"/>
          <w:lang w:bidi="ar-MA"/>
        </w:rPr>
        <w:t>revueeej@gmail.com</w:t>
      </w:r>
      <w:proofErr w:type="gramEnd"/>
    </w:p>
    <w:p w14:paraId="33EAF9E7" w14:textId="77777777" w:rsidR="00D15048" w:rsidRDefault="00D15048" w:rsidP="00D15048">
      <w:pPr>
        <w:pStyle w:val="Paragraphedeliste"/>
        <w:spacing w:line="360" w:lineRule="auto"/>
        <w:ind w:left="0" w:firstLine="567"/>
        <w:jc w:val="both"/>
        <w:rPr>
          <w:lang w:bidi="ar-DZ"/>
        </w:rPr>
      </w:pPr>
    </w:p>
    <w:p w14:paraId="5881D5C1" w14:textId="77777777" w:rsidR="00D15048" w:rsidRDefault="00D15048" w:rsidP="00D15048">
      <w:pPr>
        <w:pStyle w:val="Paragraphedeliste"/>
        <w:spacing w:line="360" w:lineRule="auto"/>
        <w:ind w:left="0" w:firstLine="567"/>
        <w:jc w:val="both"/>
      </w:pPr>
    </w:p>
    <w:sectPr w:rsidR="00D15048" w:rsidSect="0071759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7EFF0" w14:textId="77777777" w:rsidR="00615BAD" w:rsidRDefault="00615BAD" w:rsidP="00216ACF">
      <w:pPr>
        <w:spacing w:after="0" w:line="240" w:lineRule="auto"/>
      </w:pPr>
      <w:r>
        <w:separator/>
      </w:r>
    </w:p>
  </w:endnote>
  <w:endnote w:type="continuationSeparator" w:id="0">
    <w:p w14:paraId="24255523" w14:textId="77777777" w:rsidR="00615BAD" w:rsidRDefault="00615BAD" w:rsidP="0021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94E0" w14:textId="77777777" w:rsidR="00717598" w:rsidRDefault="007175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6470"/>
      <w:docPartObj>
        <w:docPartGallery w:val="Page Numbers (Bottom of Page)"/>
        <w:docPartUnique/>
      </w:docPartObj>
    </w:sdtPr>
    <w:sdtEndPr/>
    <w:sdtContent>
      <w:p w14:paraId="05164F33" w14:textId="77777777" w:rsidR="00216ACF" w:rsidRDefault="005E5571">
        <w:pPr>
          <w:pStyle w:val="Pieddepage"/>
          <w:jc w:val="center"/>
        </w:pPr>
        <w:r>
          <w:fldChar w:fldCharType="begin"/>
        </w:r>
        <w:r>
          <w:instrText xml:space="preserve"> PAGE   \* MERGEFORMAT </w:instrText>
        </w:r>
        <w:r>
          <w:fldChar w:fldCharType="separate"/>
        </w:r>
        <w:r w:rsidR="001C4C51">
          <w:rPr>
            <w:noProof/>
          </w:rPr>
          <w:t>6</w:t>
        </w:r>
        <w:r>
          <w:rPr>
            <w:noProof/>
          </w:rPr>
          <w:fldChar w:fldCharType="end"/>
        </w:r>
      </w:p>
    </w:sdtContent>
  </w:sdt>
  <w:p w14:paraId="43E91ABD" w14:textId="77777777" w:rsidR="00216ACF" w:rsidRDefault="00216AC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5D01" w14:textId="77777777" w:rsidR="00717598" w:rsidRDefault="007175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21CB2" w14:textId="77777777" w:rsidR="00615BAD" w:rsidRDefault="00615BAD" w:rsidP="00216ACF">
      <w:pPr>
        <w:spacing w:after="0" w:line="240" w:lineRule="auto"/>
      </w:pPr>
      <w:r>
        <w:separator/>
      </w:r>
    </w:p>
  </w:footnote>
  <w:footnote w:type="continuationSeparator" w:id="0">
    <w:p w14:paraId="17340673" w14:textId="77777777" w:rsidR="00615BAD" w:rsidRDefault="00615BAD" w:rsidP="0021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A3D92" w14:textId="77777777" w:rsidR="00717598" w:rsidRDefault="007175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D4CA" w14:textId="77777777" w:rsidR="00717598" w:rsidRDefault="0071759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FCAB2" w14:textId="77777777" w:rsidR="00717598" w:rsidRDefault="007175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77EF"/>
    <w:multiLevelType w:val="hybridMultilevel"/>
    <w:tmpl w:val="DDC69FCE"/>
    <w:lvl w:ilvl="0" w:tplc="5BFC2F2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23501"/>
    <w:multiLevelType w:val="hybridMultilevel"/>
    <w:tmpl w:val="8E640E46"/>
    <w:lvl w:ilvl="0" w:tplc="D2D4C232">
      <w:start w:val="1"/>
      <w:numFmt w:val="decimal"/>
      <w:lvlText w:val="%1."/>
      <w:lvlJc w:val="left"/>
      <w:pPr>
        <w:ind w:left="644"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866389"/>
    <w:multiLevelType w:val="hybridMultilevel"/>
    <w:tmpl w:val="6568E724"/>
    <w:lvl w:ilvl="0" w:tplc="D958809C">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AA0833"/>
    <w:multiLevelType w:val="hybridMultilevel"/>
    <w:tmpl w:val="AC66523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4B46140D"/>
    <w:multiLevelType w:val="hybridMultilevel"/>
    <w:tmpl w:val="D1E82D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663961"/>
    <w:multiLevelType w:val="hybridMultilevel"/>
    <w:tmpl w:val="CFF6855C"/>
    <w:lvl w:ilvl="0" w:tplc="9F8AEFF4">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7C7BC5"/>
    <w:multiLevelType w:val="hybridMultilevel"/>
    <w:tmpl w:val="6A84A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E236E2"/>
    <w:multiLevelType w:val="hybridMultilevel"/>
    <w:tmpl w:val="936866E2"/>
    <w:lvl w:ilvl="0" w:tplc="FDBE180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4C"/>
    <w:rsid w:val="00020884"/>
    <w:rsid w:val="00072EAE"/>
    <w:rsid w:val="000B0923"/>
    <w:rsid w:val="000B2082"/>
    <w:rsid w:val="00103BB3"/>
    <w:rsid w:val="001051DB"/>
    <w:rsid w:val="00113164"/>
    <w:rsid w:val="00130B34"/>
    <w:rsid w:val="00134932"/>
    <w:rsid w:val="0014796B"/>
    <w:rsid w:val="0015559E"/>
    <w:rsid w:val="00185E82"/>
    <w:rsid w:val="001B2B7F"/>
    <w:rsid w:val="001C4C51"/>
    <w:rsid w:val="001E797A"/>
    <w:rsid w:val="00216ACF"/>
    <w:rsid w:val="002228DF"/>
    <w:rsid w:val="00242935"/>
    <w:rsid w:val="002C4FD9"/>
    <w:rsid w:val="002D77A6"/>
    <w:rsid w:val="00341F5A"/>
    <w:rsid w:val="00344BF4"/>
    <w:rsid w:val="00371F17"/>
    <w:rsid w:val="00386FA1"/>
    <w:rsid w:val="003919EB"/>
    <w:rsid w:val="003B56D4"/>
    <w:rsid w:val="003C01BE"/>
    <w:rsid w:val="003C7A2B"/>
    <w:rsid w:val="003C7F19"/>
    <w:rsid w:val="003E59B2"/>
    <w:rsid w:val="004772F7"/>
    <w:rsid w:val="004F0C9E"/>
    <w:rsid w:val="00516CB0"/>
    <w:rsid w:val="005273C8"/>
    <w:rsid w:val="00533D2D"/>
    <w:rsid w:val="00541E2B"/>
    <w:rsid w:val="00580445"/>
    <w:rsid w:val="0059004C"/>
    <w:rsid w:val="00596E4F"/>
    <w:rsid w:val="005A359A"/>
    <w:rsid w:val="005A5C0E"/>
    <w:rsid w:val="005B2F0D"/>
    <w:rsid w:val="005E5571"/>
    <w:rsid w:val="00606107"/>
    <w:rsid w:val="00615BAD"/>
    <w:rsid w:val="00637BE3"/>
    <w:rsid w:val="0064687A"/>
    <w:rsid w:val="006548C0"/>
    <w:rsid w:val="006660A8"/>
    <w:rsid w:val="00676956"/>
    <w:rsid w:val="006A58FA"/>
    <w:rsid w:val="006D022E"/>
    <w:rsid w:val="00700956"/>
    <w:rsid w:val="0071508A"/>
    <w:rsid w:val="00717598"/>
    <w:rsid w:val="007271FF"/>
    <w:rsid w:val="007447C5"/>
    <w:rsid w:val="00751A6D"/>
    <w:rsid w:val="0076331B"/>
    <w:rsid w:val="007704B8"/>
    <w:rsid w:val="00770ECC"/>
    <w:rsid w:val="007C6BE5"/>
    <w:rsid w:val="00805822"/>
    <w:rsid w:val="00805EB3"/>
    <w:rsid w:val="00835418"/>
    <w:rsid w:val="0085128C"/>
    <w:rsid w:val="0086691A"/>
    <w:rsid w:val="008A75A3"/>
    <w:rsid w:val="008E2ED5"/>
    <w:rsid w:val="00914455"/>
    <w:rsid w:val="00955B76"/>
    <w:rsid w:val="00992A18"/>
    <w:rsid w:val="009A5CE6"/>
    <w:rsid w:val="009B36F3"/>
    <w:rsid w:val="009D2BA8"/>
    <w:rsid w:val="009F4559"/>
    <w:rsid w:val="00A01835"/>
    <w:rsid w:val="00A34000"/>
    <w:rsid w:val="00A42A6D"/>
    <w:rsid w:val="00A67CB6"/>
    <w:rsid w:val="00A72482"/>
    <w:rsid w:val="00A83CEC"/>
    <w:rsid w:val="00AB3DDC"/>
    <w:rsid w:val="00AC36AC"/>
    <w:rsid w:val="00AF0D38"/>
    <w:rsid w:val="00AF32F4"/>
    <w:rsid w:val="00AF516A"/>
    <w:rsid w:val="00B262E4"/>
    <w:rsid w:val="00B94D6A"/>
    <w:rsid w:val="00C2199C"/>
    <w:rsid w:val="00C21C5A"/>
    <w:rsid w:val="00CB7BDD"/>
    <w:rsid w:val="00CE021D"/>
    <w:rsid w:val="00D120B1"/>
    <w:rsid w:val="00D15048"/>
    <w:rsid w:val="00D55F4D"/>
    <w:rsid w:val="00D617C8"/>
    <w:rsid w:val="00DA3F52"/>
    <w:rsid w:val="00E15916"/>
    <w:rsid w:val="00E168AF"/>
    <w:rsid w:val="00E21E66"/>
    <w:rsid w:val="00E31947"/>
    <w:rsid w:val="00E8318C"/>
    <w:rsid w:val="00F4075C"/>
    <w:rsid w:val="00F53D2D"/>
    <w:rsid w:val="00F82DCD"/>
    <w:rsid w:val="00FC6362"/>
    <w:rsid w:val="00FD0F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3E978"/>
  <w15:docId w15:val="{7F6F279C-CAB0-49D1-A9C7-A9090370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04C"/>
    <w:rPr>
      <w:rFonts w:eastAsiaTheme="minorEastAsia"/>
      <w:lang w:eastAsia="fr-FR"/>
    </w:rPr>
  </w:style>
  <w:style w:type="paragraph" w:styleId="Titre1">
    <w:name w:val="heading 1"/>
    <w:aliases w:val="Grand titre article"/>
    <w:basedOn w:val="Normal"/>
    <w:next w:val="Normal"/>
    <w:link w:val="Titre1Car"/>
    <w:qFormat/>
    <w:rsid w:val="0059004C"/>
    <w:pPr>
      <w:keepNext/>
      <w:spacing w:after="0" w:line="240" w:lineRule="auto"/>
      <w:jc w:val="center"/>
      <w:outlineLvl w:val="0"/>
    </w:pPr>
    <w:rPr>
      <w:rFonts w:ascii="Times New Roman" w:eastAsia="Times New Roman" w:hAnsi="Times New Roman" w:cs="Times New Roman"/>
      <w:b/>
      <w:bCs/>
      <w:sz w:val="56"/>
      <w:szCs w:val="40"/>
      <w:lang w:val="en-GB" w:eastAsia="fr-BE"/>
    </w:rPr>
  </w:style>
  <w:style w:type="paragraph" w:styleId="Titre4">
    <w:name w:val="heading 4"/>
    <w:basedOn w:val="Normal"/>
    <w:next w:val="Normal"/>
    <w:link w:val="Titre4Car"/>
    <w:uiPriority w:val="9"/>
    <w:semiHidden/>
    <w:unhideWhenUsed/>
    <w:qFormat/>
    <w:rsid w:val="005900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Grand titre article Car"/>
    <w:basedOn w:val="Policepardfaut"/>
    <w:link w:val="Titre1"/>
    <w:rsid w:val="0059004C"/>
    <w:rPr>
      <w:rFonts w:ascii="Times New Roman" w:eastAsia="Times New Roman" w:hAnsi="Times New Roman" w:cs="Times New Roman"/>
      <w:b/>
      <w:bCs/>
      <w:sz w:val="56"/>
      <w:szCs w:val="40"/>
      <w:lang w:val="en-GB" w:eastAsia="fr-BE"/>
    </w:rPr>
  </w:style>
  <w:style w:type="character" w:customStyle="1" w:styleId="Titre4Car">
    <w:name w:val="Titre 4 Car"/>
    <w:basedOn w:val="Policepardfaut"/>
    <w:link w:val="Titre4"/>
    <w:uiPriority w:val="9"/>
    <w:semiHidden/>
    <w:rsid w:val="0059004C"/>
    <w:rPr>
      <w:rFonts w:asciiTheme="majorHAnsi" w:eastAsiaTheme="majorEastAsia" w:hAnsiTheme="majorHAnsi" w:cstheme="majorBidi"/>
      <w:b/>
      <w:bCs/>
      <w:i/>
      <w:iCs/>
      <w:color w:val="4F81BD" w:themeColor="accent1"/>
      <w:lang w:eastAsia="fr-FR"/>
    </w:rPr>
  </w:style>
  <w:style w:type="paragraph" w:styleId="Paragraphedeliste">
    <w:name w:val="List Paragraph"/>
    <w:basedOn w:val="Normal"/>
    <w:uiPriority w:val="34"/>
    <w:qFormat/>
    <w:rsid w:val="0059004C"/>
    <w:pPr>
      <w:spacing w:after="0" w:line="240" w:lineRule="auto"/>
      <w:ind w:left="720"/>
      <w:contextualSpacing/>
    </w:pPr>
    <w:rPr>
      <w:rFonts w:ascii="Times New Roman" w:eastAsia="Times New Roman" w:hAnsi="Times New Roman" w:cs="Times New Roman"/>
      <w:sz w:val="20"/>
      <w:szCs w:val="20"/>
    </w:rPr>
  </w:style>
  <w:style w:type="paragraph" w:customStyle="1" w:styleId="texte">
    <w:name w:val="texte"/>
    <w:basedOn w:val="Normal"/>
    <w:rsid w:val="0059004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9004C"/>
    <w:rPr>
      <w:b/>
      <w:bCs/>
    </w:rPr>
  </w:style>
  <w:style w:type="table" w:styleId="Grilledutableau">
    <w:name w:val="Table Grid"/>
    <w:basedOn w:val="TableauNormal"/>
    <w:uiPriority w:val="59"/>
    <w:rsid w:val="005900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5900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04C"/>
    <w:rPr>
      <w:rFonts w:ascii="Tahoma" w:eastAsiaTheme="minorEastAsia" w:hAnsi="Tahoma" w:cs="Tahoma"/>
      <w:sz w:val="16"/>
      <w:szCs w:val="16"/>
      <w:lang w:eastAsia="fr-FR"/>
    </w:rPr>
  </w:style>
  <w:style w:type="paragraph" w:styleId="En-tte">
    <w:name w:val="header"/>
    <w:basedOn w:val="Normal"/>
    <w:link w:val="En-tteCar"/>
    <w:semiHidden/>
    <w:unhideWhenUsed/>
    <w:rsid w:val="00216ACF"/>
    <w:pPr>
      <w:tabs>
        <w:tab w:val="center" w:pos="4536"/>
        <w:tab w:val="right" w:pos="9072"/>
      </w:tabs>
      <w:spacing w:after="0" w:line="240" w:lineRule="auto"/>
    </w:pPr>
  </w:style>
  <w:style w:type="character" w:customStyle="1" w:styleId="En-tteCar">
    <w:name w:val="En-tête Car"/>
    <w:basedOn w:val="Policepardfaut"/>
    <w:link w:val="En-tte"/>
    <w:semiHidden/>
    <w:rsid w:val="00216ACF"/>
    <w:rPr>
      <w:rFonts w:eastAsiaTheme="minorEastAsia"/>
      <w:lang w:eastAsia="fr-FR"/>
    </w:rPr>
  </w:style>
  <w:style w:type="paragraph" w:styleId="Pieddepage">
    <w:name w:val="footer"/>
    <w:basedOn w:val="Normal"/>
    <w:link w:val="PieddepageCar"/>
    <w:uiPriority w:val="99"/>
    <w:unhideWhenUsed/>
    <w:rsid w:val="00216A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ACF"/>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2EF8A-D1AF-489A-887C-4A548957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1181</Words>
  <Characters>6501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Dell</cp:lastModifiedBy>
  <cp:revision>13</cp:revision>
  <cp:lastPrinted>2018-05-19T10:57:00Z</cp:lastPrinted>
  <dcterms:created xsi:type="dcterms:W3CDTF">2020-11-01T09:04:00Z</dcterms:created>
  <dcterms:modified xsi:type="dcterms:W3CDTF">2020-11-22T15:21:00Z</dcterms:modified>
</cp:coreProperties>
</file>